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B5598" w14:textId="3963EF58" w:rsidR="00803086" w:rsidRPr="0040317F" w:rsidRDefault="00803086" w:rsidP="00803086">
      <w:pPr>
        <w:pStyle w:val="EinfAbs"/>
        <w:rPr>
          <w:rFonts w:ascii="Lidl Font Pro" w:hAnsi="Lidl Font Pro" w:cs="Helv"/>
          <w:color w:val="auto"/>
          <w:sz w:val="22"/>
          <w:szCs w:val="22"/>
          <w:lang w:val="el-GR"/>
        </w:rPr>
      </w:pPr>
    </w:p>
    <w:p w14:paraId="56AE2864" w14:textId="4227B004" w:rsidR="00C15348" w:rsidRPr="00C47176" w:rsidRDefault="006B243D" w:rsidP="00E70986">
      <w:pPr>
        <w:pStyle w:val="EinfAbs"/>
        <w:jc w:val="right"/>
        <w:rPr>
          <w:rFonts w:ascii="Lidl Font Pro" w:hAnsi="Lidl Font Pro" w:cs="Helv"/>
          <w:color w:val="auto"/>
          <w:sz w:val="22"/>
          <w:szCs w:val="22"/>
          <w:lang w:val="el-GR"/>
        </w:rPr>
      </w:pPr>
      <w:r w:rsidRPr="00B3396A">
        <w:rPr>
          <w:rFonts w:ascii="Lidl Font Pro" w:hAnsi="Lidl Font Pro" w:cs="Helv"/>
          <w:color w:val="auto"/>
          <w:sz w:val="22"/>
          <w:szCs w:val="22"/>
          <w:lang w:val="el-GR"/>
        </w:rPr>
        <w:t>Λάρνακα</w:t>
      </w:r>
      <w:r w:rsidR="00E70986" w:rsidRPr="00C47176">
        <w:rPr>
          <w:rFonts w:ascii="Lidl Font Pro" w:hAnsi="Lidl Font Pro" w:cs="Helv"/>
          <w:color w:val="auto"/>
          <w:sz w:val="22"/>
          <w:szCs w:val="22"/>
          <w:lang w:val="el-GR"/>
        </w:rPr>
        <w:t>,</w:t>
      </w:r>
      <w:r w:rsidR="00BA46B9" w:rsidRPr="00C47176">
        <w:rPr>
          <w:rFonts w:ascii="Lidl Font Pro" w:hAnsi="Lidl Font Pro" w:cs="Helv"/>
          <w:color w:val="auto"/>
          <w:sz w:val="22"/>
          <w:szCs w:val="22"/>
          <w:lang w:val="el-GR"/>
        </w:rPr>
        <w:t xml:space="preserve"> </w:t>
      </w:r>
      <w:r w:rsidR="0037153A">
        <w:rPr>
          <w:rFonts w:ascii="Lidl Font Pro" w:hAnsi="Lidl Font Pro" w:cs="Helv"/>
          <w:color w:val="auto"/>
          <w:sz w:val="22"/>
          <w:szCs w:val="22"/>
          <w:lang w:val="el-GR"/>
        </w:rPr>
        <w:t>18</w:t>
      </w:r>
      <w:r w:rsidR="00830899" w:rsidRPr="00C47176">
        <w:rPr>
          <w:rFonts w:ascii="Lidl Font Pro" w:hAnsi="Lidl Font Pro" w:cs="Helv"/>
          <w:color w:val="auto"/>
          <w:sz w:val="22"/>
          <w:szCs w:val="22"/>
          <w:lang w:val="el-GR"/>
        </w:rPr>
        <w:t>/</w:t>
      </w:r>
      <w:r w:rsidR="0037153A">
        <w:rPr>
          <w:rFonts w:ascii="Lidl Font Pro" w:hAnsi="Lidl Font Pro" w:cs="Helv"/>
          <w:color w:val="auto"/>
          <w:sz w:val="22"/>
          <w:szCs w:val="22"/>
          <w:lang w:val="el-GR"/>
        </w:rPr>
        <w:t>03</w:t>
      </w:r>
      <w:r w:rsidR="00830899" w:rsidRPr="00C47176">
        <w:rPr>
          <w:rFonts w:ascii="Lidl Font Pro" w:hAnsi="Lidl Font Pro" w:cs="Helv"/>
          <w:color w:val="auto"/>
          <w:sz w:val="22"/>
          <w:szCs w:val="22"/>
          <w:lang w:val="el-GR"/>
        </w:rPr>
        <w:t>/20</w:t>
      </w:r>
      <w:r w:rsidR="00895825" w:rsidRPr="00C47176">
        <w:rPr>
          <w:rFonts w:ascii="Lidl Font Pro" w:hAnsi="Lidl Font Pro" w:cs="Helv"/>
          <w:color w:val="auto"/>
          <w:sz w:val="22"/>
          <w:szCs w:val="22"/>
          <w:lang w:val="el-GR"/>
        </w:rPr>
        <w:t>2</w:t>
      </w:r>
      <w:r w:rsidR="00C47176">
        <w:rPr>
          <w:rFonts w:ascii="Lidl Font Pro" w:hAnsi="Lidl Font Pro" w:cs="Helv"/>
          <w:color w:val="auto"/>
          <w:sz w:val="22"/>
          <w:szCs w:val="22"/>
          <w:lang w:val="el-GR"/>
        </w:rPr>
        <w:t>6</w:t>
      </w:r>
    </w:p>
    <w:p w14:paraId="4F72BDEC" w14:textId="3E53369B" w:rsidR="00DC6DB4" w:rsidRPr="0037153A" w:rsidRDefault="0037153A" w:rsidP="008151BB">
      <w:pPr>
        <w:spacing w:before="100" w:beforeAutospacing="1" w:after="120"/>
        <w:jc w:val="both"/>
        <w:rPr>
          <w:rFonts w:ascii="Lidl Font Pro" w:hAnsi="Lidl Font Pro"/>
          <w:b/>
          <w:color w:val="1F497D" w:themeColor="text2"/>
          <w:lang w:val="el-GR"/>
        </w:rPr>
      </w:pPr>
      <w:bookmarkStart w:id="0" w:name="_Hlk55291287"/>
      <w:bookmarkStart w:id="1" w:name="_Hlk13575460"/>
      <w:r w:rsidRPr="0037153A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Η </w:t>
      </w:r>
      <w:r w:rsidRPr="0037153A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Lidl</w:t>
      </w:r>
      <w:r w:rsidRPr="0037153A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και η </w:t>
      </w:r>
      <w:r w:rsidRPr="0037153A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UEFA</w:t>
      </w:r>
      <w:r w:rsidRPr="0037153A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εγκαινιάζουν</w:t>
      </w:r>
      <w:r w:rsidR="002D39FD" w:rsidRPr="002D39FD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</w:t>
      </w:r>
      <w:r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ένα </w:t>
      </w:r>
      <w:r w:rsidR="00A01C5B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>μοναδικό</w:t>
      </w:r>
      <w:r w:rsidR="002D39FD" w:rsidRPr="002D39FD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</w:t>
      </w:r>
      <w:r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>στρατηγικό</w:t>
      </w:r>
      <w:r w:rsidRPr="0037153A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</w:t>
      </w:r>
      <w:r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p</w:t>
      </w:r>
      <w:r w:rsidRPr="0037153A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artnership</w:t>
      </w:r>
    </w:p>
    <w:p w14:paraId="6543B3F1" w14:textId="77777777" w:rsidR="00A01C5B" w:rsidRDefault="0037153A" w:rsidP="00A01C5B">
      <w:pPr>
        <w:pStyle w:val="a8"/>
        <w:numPr>
          <w:ilvl w:val="0"/>
          <w:numId w:val="5"/>
        </w:numPr>
        <w:spacing w:after="120" w:line="360" w:lineRule="auto"/>
        <w:jc w:val="both"/>
        <w:rPr>
          <w:rFonts w:ascii="Lidl Font Pro" w:hAnsi="Lidl Font Pro" w:cs="Calibri"/>
          <w:b/>
          <w:bCs/>
          <w:color w:val="1F497D" w:themeColor="text2"/>
          <w:lang w:val="el-GR"/>
        </w:rPr>
      </w:pPr>
      <w:r w:rsidRPr="0037153A">
        <w:rPr>
          <w:rFonts w:ascii="Lidl Font Pro" w:hAnsi="Lidl Font Pro" w:cs="Calibri"/>
          <w:b/>
          <w:bCs/>
          <w:color w:val="1F497D" w:themeColor="text2"/>
          <w:lang w:val="el-GR"/>
        </w:rPr>
        <w:t xml:space="preserve">Η </w:t>
      </w:r>
      <w:r w:rsidRPr="0037153A">
        <w:rPr>
          <w:rFonts w:ascii="Lidl Font Pro" w:hAnsi="Lidl Font Pro" w:cs="Calibri"/>
          <w:b/>
          <w:bCs/>
          <w:color w:val="1F497D" w:themeColor="text2"/>
        </w:rPr>
        <w:t>Lidl</w:t>
      </w:r>
      <w:r w:rsidRPr="0037153A">
        <w:rPr>
          <w:rFonts w:ascii="Lidl Font Pro" w:hAnsi="Lidl Font Pro" w:cs="Calibri"/>
          <w:b/>
          <w:bCs/>
          <w:color w:val="1F497D" w:themeColor="text2"/>
          <w:lang w:val="el-GR"/>
        </w:rPr>
        <w:t xml:space="preserve"> γίνεται </w:t>
      </w:r>
      <w:r w:rsidRPr="0037153A">
        <w:rPr>
          <w:rFonts w:ascii="Lidl Font Pro" w:hAnsi="Lidl Font Pro" w:cs="Calibri"/>
          <w:b/>
          <w:bCs/>
          <w:color w:val="1F497D" w:themeColor="text2"/>
        </w:rPr>
        <w:t>Take</w:t>
      </w:r>
      <w:r w:rsidRPr="0037153A">
        <w:rPr>
          <w:rFonts w:ascii="Lidl Font Pro" w:hAnsi="Lidl Font Pro" w:cs="Calibri"/>
          <w:b/>
          <w:bCs/>
          <w:color w:val="1F497D" w:themeColor="text2"/>
          <w:lang w:val="el-GR"/>
        </w:rPr>
        <w:t xml:space="preserve"> </w:t>
      </w:r>
      <w:r w:rsidRPr="0037153A">
        <w:rPr>
          <w:rFonts w:ascii="Lidl Font Pro" w:hAnsi="Lidl Font Pro" w:cs="Calibri"/>
          <w:b/>
          <w:bCs/>
          <w:color w:val="1F497D" w:themeColor="text2"/>
        </w:rPr>
        <w:t>Care</w:t>
      </w:r>
      <w:r w:rsidRPr="0037153A">
        <w:rPr>
          <w:rFonts w:ascii="Lidl Font Pro" w:hAnsi="Lidl Font Pro" w:cs="Calibri"/>
          <w:b/>
          <w:bCs/>
          <w:color w:val="1F497D" w:themeColor="text2"/>
          <w:lang w:val="el-GR"/>
        </w:rPr>
        <w:t xml:space="preserve"> </w:t>
      </w:r>
      <w:r w:rsidRPr="0037153A">
        <w:rPr>
          <w:rFonts w:ascii="Lidl Font Pro" w:hAnsi="Lidl Font Pro" w:cs="Calibri"/>
          <w:b/>
          <w:bCs/>
          <w:color w:val="1F497D" w:themeColor="text2"/>
        </w:rPr>
        <w:t>Nutrition</w:t>
      </w:r>
      <w:r w:rsidRPr="0037153A">
        <w:rPr>
          <w:rFonts w:ascii="Lidl Font Pro" w:hAnsi="Lidl Font Pro" w:cs="Calibri"/>
          <w:b/>
          <w:bCs/>
          <w:color w:val="1F497D" w:themeColor="text2"/>
          <w:lang w:val="el-GR"/>
        </w:rPr>
        <w:t xml:space="preserve"> </w:t>
      </w:r>
      <w:r w:rsidRPr="0037153A">
        <w:rPr>
          <w:rFonts w:ascii="Lidl Font Pro" w:hAnsi="Lidl Font Pro" w:cs="Calibri"/>
          <w:b/>
          <w:bCs/>
          <w:color w:val="1F497D" w:themeColor="text2"/>
        </w:rPr>
        <w:t>and</w:t>
      </w:r>
      <w:r w:rsidRPr="0037153A">
        <w:rPr>
          <w:rFonts w:ascii="Lidl Font Pro" w:hAnsi="Lidl Font Pro" w:cs="Calibri"/>
          <w:b/>
          <w:bCs/>
          <w:color w:val="1F497D" w:themeColor="text2"/>
          <w:lang w:val="el-GR"/>
        </w:rPr>
        <w:t xml:space="preserve"> </w:t>
      </w:r>
      <w:proofErr w:type="spellStart"/>
      <w:r w:rsidRPr="0037153A">
        <w:rPr>
          <w:rFonts w:ascii="Lidl Font Pro" w:hAnsi="Lidl Font Pro" w:cs="Calibri"/>
          <w:b/>
          <w:bCs/>
          <w:color w:val="1F497D" w:themeColor="text2"/>
        </w:rPr>
        <w:t>Grassroots</w:t>
      </w:r>
      <w:proofErr w:type="spellEnd"/>
      <w:r w:rsidRPr="0037153A">
        <w:rPr>
          <w:rFonts w:ascii="Lidl Font Pro" w:hAnsi="Lidl Font Pro" w:cs="Calibri"/>
          <w:b/>
          <w:bCs/>
          <w:color w:val="1F497D" w:themeColor="text2"/>
          <w:lang w:val="el-GR"/>
        </w:rPr>
        <w:t xml:space="preserve"> </w:t>
      </w:r>
      <w:r w:rsidRPr="0037153A">
        <w:rPr>
          <w:rFonts w:ascii="Lidl Font Pro" w:hAnsi="Lidl Font Pro" w:cs="Calibri"/>
          <w:b/>
          <w:bCs/>
          <w:color w:val="1F497D" w:themeColor="text2"/>
        </w:rPr>
        <w:t>Partner</w:t>
      </w:r>
      <w:r w:rsidRPr="0037153A">
        <w:rPr>
          <w:rFonts w:ascii="Lidl Font Pro" w:hAnsi="Lidl Font Pro" w:cs="Calibri"/>
          <w:b/>
          <w:bCs/>
          <w:color w:val="1F497D" w:themeColor="text2"/>
          <w:lang w:val="el-GR"/>
        </w:rPr>
        <w:t xml:space="preserve"> της </w:t>
      </w:r>
      <w:r w:rsidRPr="0037153A">
        <w:rPr>
          <w:rFonts w:ascii="Lidl Font Pro" w:hAnsi="Lidl Font Pro" w:cs="Calibri"/>
          <w:b/>
          <w:bCs/>
          <w:color w:val="1F497D" w:themeColor="text2"/>
        </w:rPr>
        <w:t>UEFA</w:t>
      </w:r>
      <w:r w:rsidRPr="0037153A">
        <w:rPr>
          <w:rFonts w:ascii="Lidl Font Pro" w:hAnsi="Lidl Font Pro" w:cs="Calibri"/>
          <w:b/>
          <w:bCs/>
          <w:color w:val="1F497D" w:themeColor="text2"/>
          <w:lang w:val="el-GR"/>
        </w:rPr>
        <w:t xml:space="preserve"> και, μέσω αυτ</w:t>
      </w:r>
      <w:r w:rsidR="00A01C5B">
        <w:rPr>
          <w:rFonts w:ascii="Lidl Font Pro" w:hAnsi="Lidl Font Pro" w:cs="Calibri"/>
          <w:b/>
          <w:bCs/>
          <w:color w:val="1F497D" w:themeColor="text2"/>
          <w:lang w:val="el-GR"/>
        </w:rPr>
        <w:t xml:space="preserve">ού του </w:t>
      </w:r>
      <w:proofErr w:type="spellStart"/>
      <w:r w:rsidR="00A01C5B" w:rsidRPr="00A01C5B">
        <w:rPr>
          <w:rFonts w:ascii="Lidl Font Pro" w:hAnsi="Lidl Font Pro" w:cs="Calibri"/>
          <w:b/>
          <w:bCs/>
          <w:color w:val="1F497D" w:themeColor="text2"/>
        </w:rPr>
        <w:t>partnership</w:t>
      </w:r>
      <w:proofErr w:type="spellEnd"/>
      <w:r w:rsidRPr="0037153A">
        <w:rPr>
          <w:rFonts w:ascii="Lidl Font Pro" w:hAnsi="Lidl Font Pro" w:cs="Calibri"/>
          <w:b/>
          <w:bCs/>
          <w:color w:val="1F497D" w:themeColor="text2"/>
          <w:lang w:val="el-GR"/>
        </w:rPr>
        <w:t>, δημιουργεί κοινωνική αξία συνδέοντας τον αθλητισμό με τη συνειδητή διατροφή.</w:t>
      </w:r>
    </w:p>
    <w:p w14:paraId="1C6BDA16" w14:textId="226DB19E" w:rsidR="003233DA" w:rsidRPr="00A01C5B" w:rsidRDefault="00A01C5B" w:rsidP="00A01C5B">
      <w:pPr>
        <w:pStyle w:val="a8"/>
        <w:numPr>
          <w:ilvl w:val="0"/>
          <w:numId w:val="5"/>
        </w:numPr>
        <w:spacing w:after="120" w:line="360" w:lineRule="auto"/>
        <w:jc w:val="both"/>
        <w:rPr>
          <w:rFonts w:ascii="Lidl Font Pro" w:hAnsi="Lidl Font Pro" w:cs="Calibri"/>
          <w:b/>
          <w:bCs/>
          <w:color w:val="1F497D" w:themeColor="text2"/>
          <w:lang w:val="el-GR"/>
        </w:rPr>
      </w:pPr>
      <w:r w:rsidRPr="00A01C5B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Η </w:t>
      </w:r>
      <w:r w:rsidRPr="00A01C5B">
        <w:rPr>
          <w:rFonts w:ascii="Lidl Font Pro" w:eastAsia="Times New Roman" w:hAnsi="Lidl Font Pro" w:cs="Calibri"/>
          <w:b/>
          <w:bCs/>
          <w:color w:val="1F497D" w:themeColor="text2"/>
        </w:rPr>
        <w:t>Lidl</w:t>
      </w:r>
      <w:r w:rsidRPr="00A01C5B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είναι </w:t>
      </w:r>
      <w:proofErr w:type="spellStart"/>
      <w:r w:rsidRPr="00A01C5B">
        <w:rPr>
          <w:rFonts w:ascii="Lidl Font Pro" w:eastAsia="Times New Roman" w:hAnsi="Lidl Font Pro" w:cs="Calibri"/>
          <w:b/>
          <w:bCs/>
          <w:color w:val="1F497D" w:themeColor="text2"/>
        </w:rPr>
        <w:t>official</w:t>
      </w:r>
      <w:proofErr w:type="spellEnd"/>
      <w:r w:rsidRPr="00A01C5B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</w:t>
      </w:r>
      <w:r w:rsidRPr="00A01C5B">
        <w:rPr>
          <w:rFonts w:ascii="Lidl Font Pro" w:eastAsia="Times New Roman" w:hAnsi="Lidl Font Pro" w:cs="Calibri"/>
          <w:b/>
          <w:bCs/>
          <w:color w:val="1F497D" w:themeColor="text2"/>
        </w:rPr>
        <w:t>global</w:t>
      </w:r>
      <w:r w:rsidRPr="00A01C5B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</w:t>
      </w:r>
      <w:proofErr w:type="spellStart"/>
      <w:r w:rsidRPr="00A01C5B">
        <w:rPr>
          <w:rFonts w:ascii="Lidl Font Pro" w:eastAsia="Times New Roman" w:hAnsi="Lidl Font Pro" w:cs="Calibri"/>
          <w:b/>
          <w:bCs/>
          <w:color w:val="1F497D" w:themeColor="text2"/>
        </w:rPr>
        <w:t>partner</w:t>
      </w:r>
      <w:proofErr w:type="spellEnd"/>
      <w:r w:rsidRPr="00A01C5B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της </w:t>
      </w:r>
      <w:r w:rsidRPr="00A01C5B">
        <w:rPr>
          <w:rFonts w:ascii="Lidl Font Pro" w:eastAsia="Times New Roman" w:hAnsi="Lidl Font Pro" w:cs="Calibri"/>
          <w:b/>
          <w:bCs/>
          <w:color w:val="1F497D" w:themeColor="text2"/>
        </w:rPr>
        <w:t>UEFA</w:t>
      </w:r>
      <w:r w:rsidRPr="00A01C5B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για τις διοργανώσεις εθνικών ομάδων γυναικών και ανδρών.</w:t>
      </w:r>
    </w:p>
    <w:bookmarkEnd w:id="0"/>
    <w:bookmarkEnd w:id="1"/>
    <w:p w14:paraId="3FED0BE6" w14:textId="77777777" w:rsidR="00A01C5B" w:rsidRPr="00A01C5B" w:rsidRDefault="00A01C5B" w:rsidP="00AC4239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01C5B">
        <w:rPr>
          <w:rFonts w:ascii="Lidl Font Pro" w:hAnsi="Lidl Font Pro"/>
          <w:color w:val="000000" w:themeColor="text1"/>
          <w:lang w:val="el-GR"/>
        </w:rPr>
        <w:t xml:space="preserve">Οι εταιρείες του Ομίλου </w:t>
      </w:r>
      <w:r w:rsidRPr="00A01C5B">
        <w:rPr>
          <w:rFonts w:ascii="Lidl Font Pro" w:hAnsi="Lidl Font Pro"/>
          <w:color w:val="000000" w:themeColor="text1"/>
        </w:rPr>
        <w:t>Schwarz</w:t>
      </w:r>
      <w:r w:rsidRPr="00A01C5B">
        <w:rPr>
          <w:rFonts w:ascii="Lidl Font Pro" w:hAnsi="Lidl Font Pro"/>
          <w:color w:val="000000" w:themeColor="text1"/>
          <w:lang w:val="el-GR"/>
        </w:rPr>
        <w:t xml:space="preserve"> επεκτείνουν τη δέσμευσή τους στο ευρωπαϊκό ποδόσφαιρο, συμφωνώντας σε </w:t>
      </w:r>
      <w:r w:rsidRPr="00A01C5B">
        <w:rPr>
          <w:rFonts w:ascii="Lidl Font Pro" w:hAnsi="Lidl Font Pro"/>
          <w:b/>
          <w:bCs/>
          <w:color w:val="000000" w:themeColor="text1"/>
          <w:lang w:val="el-GR"/>
        </w:rPr>
        <w:t xml:space="preserve">ένα μακροπρόθεσμο στρατηγικό </w:t>
      </w:r>
      <w:proofErr w:type="spellStart"/>
      <w:r w:rsidRPr="00A01C5B">
        <w:rPr>
          <w:rFonts w:ascii="Lidl Font Pro" w:hAnsi="Lidl Font Pro"/>
          <w:b/>
          <w:bCs/>
          <w:color w:val="000000" w:themeColor="text1"/>
        </w:rPr>
        <w:t>partnership</w:t>
      </w:r>
      <w:proofErr w:type="spellEnd"/>
      <w:r w:rsidRPr="00A01C5B">
        <w:rPr>
          <w:rFonts w:ascii="Lidl Font Pro" w:hAnsi="Lidl Font Pro"/>
          <w:b/>
          <w:bCs/>
          <w:color w:val="000000" w:themeColor="text1"/>
          <w:lang w:val="el-GR"/>
        </w:rPr>
        <w:t xml:space="preserve"> με την Ένωση Ευρωπαϊκών Ποδοσφαιρικών Ομοσπονδιών (</w:t>
      </w:r>
      <w:r w:rsidRPr="00A01C5B">
        <w:rPr>
          <w:rFonts w:ascii="Lidl Font Pro" w:hAnsi="Lidl Font Pro"/>
          <w:b/>
          <w:bCs/>
          <w:color w:val="000000" w:themeColor="text1"/>
        </w:rPr>
        <w:t>UEFA</w:t>
      </w:r>
      <w:r w:rsidRPr="00A01C5B">
        <w:rPr>
          <w:rFonts w:ascii="Lidl Font Pro" w:hAnsi="Lidl Font Pro"/>
          <w:b/>
          <w:bCs/>
          <w:color w:val="000000" w:themeColor="text1"/>
          <w:lang w:val="el-GR"/>
        </w:rPr>
        <w:t xml:space="preserve">) – το πρώτο στην ιστορία της </w:t>
      </w:r>
      <w:r w:rsidRPr="00A01C5B">
        <w:rPr>
          <w:rFonts w:ascii="Lidl Font Pro" w:hAnsi="Lidl Font Pro"/>
          <w:b/>
          <w:bCs/>
          <w:color w:val="000000" w:themeColor="text1"/>
        </w:rPr>
        <w:t>UEFA</w:t>
      </w:r>
      <w:r w:rsidRPr="00A01C5B">
        <w:rPr>
          <w:rFonts w:ascii="Lidl Font Pro" w:hAnsi="Lidl Font Pro"/>
          <w:color w:val="000000" w:themeColor="text1"/>
          <w:lang w:val="el-GR"/>
        </w:rPr>
        <w:t xml:space="preserve">. </w:t>
      </w:r>
    </w:p>
    <w:p w14:paraId="74AED6B0" w14:textId="56231491" w:rsidR="0049075C" w:rsidRDefault="00A01C5B" w:rsidP="00E842D1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01C5B">
        <w:rPr>
          <w:rFonts w:ascii="Lidl Font Pro" w:hAnsi="Lidl Font Pro"/>
          <w:color w:val="000000" w:themeColor="text1"/>
          <w:lang w:val="el-GR"/>
        </w:rPr>
        <w:t xml:space="preserve">Στο πλαίσιο αυτού του μοναδικού στρατηγικού </w:t>
      </w:r>
      <w:proofErr w:type="spellStart"/>
      <w:r w:rsidRPr="00A01C5B">
        <w:rPr>
          <w:rFonts w:ascii="Lidl Font Pro" w:hAnsi="Lidl Font Pro"/>
          <w:color w:val="000000" w:themeColor="text1"/>
        </w:rPr>
        <w:t>partnership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, η </w:t>
      </w:r>
      <w:r w:rsidRPr="00A01C5B">
        <w:rPr>
          <w:rFonts w:ascii="Lidl Font Pro" w:hAnsi="Lidl Font Pro"/>
          <w:color w:val="000000" w:themeColor="text1"/>
        </w:rPr>
        <w:t>Lidl</w:t>
      </w:r>
      <w:r w:rsidRPr="00A01C5B">
        <w:rPr>
          <w:rFonts w:ascii="Lidl Font Pro" w:hAnsi="Lidl Font Pro"/>
          <w:color w:val="000000" w:themeColor="text1"/>
          <w:lang w:val="el-GR"/>
        </w:rPr>
        <w:t xml:space="preserve"> θα </w:t>
      </w:r>
      <w:r w:rsidR="005B442C" w:rsidRPr="005B442C">
        <w:rPr>
          <w:rFonts w:ascii="Lidl Font Pro" w:hAnsi="Lidl Font Pro"/>
          <w:color w:val="000000" w:themeColor="text1"/>
          <w:lang w:val="el-GR"/>
        </w:rPr>
        <w:t>ενισχύσει περαιτέρω</w:t>
      </w:r>
      <w:r w:rsidR="005B442C">
        <w:rPr>
          <w:rFonts w:ascii="Lidl Font Pro" w:hAnsi="Lidl Font Pro"/>
          <w:color w:val="000000" w:themeColor="text1"/>
          <w:lang w:val="el-GR"/>
        </w:rPr>
        <w:t xml:space="preserve"> </w:t>
      </w:r>
      <w:r w:rsidRPr="00A01C5B">
        <w:rPr>
          <w:rFonts w:ascii="Lidl Font Pro" w:hAnsi="Lidl Font Pro"/>
          <w:color w:val="000000" w:themeColor="text1"/>
          <w:lang w:val="el-GR"/>
        </w:rPr>
        <w:t>τη</w:t>
      </w:r>
      <w:r w:rsidR="005B442C">
        <w:rPr>
          <w:rFonts w:ascii="Lidl Font Pro" w:hAnsi="Lidl Font Pro"/>
          <w:color w:val="000000" w:themeColor="text1"/>
          <w:lang w:val="el-GR"/>
        </w:rPr>
        <w:t>ν</w:t>
      </w:r>
      <w:r w:rsidRPr="00A01C5B">
        <w:rPr>
          <w:rFonts w:ascii="Lidl Font Pro" w:hAnsi="Lidl Font Pro"/>
          <w:color w:val="000000" w:themeColor="text1"/>
          <w:lang w:val="el-GR"/>
        </w:rPr>
        <w:t xml:space="preserve"> συνεργασία της με την </w:t>
      </w:r>
      <w:r w:rsidRPr="00A01C5B">
        <w:rPr>
          <w:rFonts w:ascii="Lidl Font Pro" w:hAnsi="Lidl Font Pro"/>
          <w:color w:val="000000" w:themeColor="text1"/>
        </w:rPr>
        <w:t>UEFA</w:t>
      </w:r>
      <w:r w:rsidRPr="00A01C5B">
        <w:rPr>
          <w:rFonts w:ascii="Lidl Font Pro" w:hAnsi="Lidl Font Pro"/>
          <w:color w:val="000000" w:themeColor="text1"/>
          <w:lang w:val="el-GR"/>
        </w:rPr>
        <w:t>. Και οι δύο πλευρές συνδυάζουν την τεχνογνωσία τους για να φέρουν τη συνειδητή διατροφή και έναν ενεργό τρόπο ζωής, από το ευρωπαϊκό επαγγελματικό ποδόσφαιρο στο ερασιτεχνικό ποδόσφαιρο (</w:t>
      </w:r>
      <w:proofErr w:type="spellStart"/>
      <w:r w:rsidRPr="00A01C5B">
        <w:rPr>
          <w:rFonts w:ascii="Lidl Font Pro" w:hAnsi="Lidl Font Pro"/>
          <w:color w:val="000000" w:themeColor="text1"/>
        </w:rPr>
        <w:t>grassroots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). Η συνεργασία υπερβαίνει κατά πολύ την παραδοσιακή χορηγία και δημιουργεί απτή κοινωνική αξία μέσω των εκπαιδευτικών προγραμμάτων της </w:t>
      </w:r>
      <w:r w:rsidRPr="00A01C5B">
        <w:rPr>
          <w:rFonts w:ascii="Lidl Font Pro" w:hAnsi="Lidl Font Pro"/>
          <w:color w:val="000000" w:themeColor="text1"/>
        </w:rPr>
        <w:t>UEFA</w:t>
      </w:r>
      <w:r w:rsidRPr="00A01C5B">
        <w:rPr>
          <w:rFonts w:ascii="Lidl Font Pro" w:hAnsi="Lidl Font Pro"/>
          <w:color w:val="000000" w:themeColor="text1"/>
          <w:lang w:val="el-GR"/>
        </w:rPr>
        <w:t>.</w:t>
      </w:r>
    </w:p>
    <w:p w14:paraId="60A2B0E4" w14:textId="77777777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  <w:r w:rsidRPr="00A01C5B">
        <w:rPr>
          <w:rFonts w:ascii="Lidl Font Pro" w:hAnsi="Lidl Font Pro"/>
          <w:b/>
          <w:bCs/>
          <w:color w:val="000000" w:themeColor="text1"/>
          <w:lang w:val="el-GR"/>
        </w:rPr>
        <w:t>Έμφαση στο ερασιτεχνικό ποδόσφαιρο και στα εκπαιδευτικά προγράμματα</w:t>
      </w:r>
    </w:p>
    <w:p w14:paraId="5C690440" w14:textId="77777777" w:rsidR="00A01C5B" w:rsidRDefault="00A01C5B" w:rsidP="00A01C5B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01C5B">
        <w:rPr>
          <w:rFonts w:ascii="Lidl Font Pro" w:hAnsi="Lidl Font Pro"/>
          <w:color w:val="000000" w:themeColor="text1"/>
          <w:lang w:val="el-GR"/>
        </w:rPr>
        <w:t xml:space="preserve">Κεντρικό στοιχείο του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partnership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είναι η δέσμευση στο ερασιτεχνικό ποδόσφαιρο (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grassroots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). Βασιζόμενη στην παρουσία της σε μεγάλα τουρνουά, η Lidl μεταφέρει την τεχνογνωσία της στην υγιεινή και συνειδητή διατροφή στα εκπαιδευτικά προγράμματα και στα προγράμματα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grassroots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της UEFA, προκειμένου να δημιουργήσει θετικό αντίκτυπο στον ευρωπαϊκό ερασιτεχνικό αθλητισμό. Ως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partner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του προγράμματος «UEFA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Football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in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Schools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>», η Lidl συμβάλλει στα σχολεία ώστε να ενταχθεί η συνειδητή διατροφή, ο αθλητισμός και η φυσική δραστηριότητα στην καθημερινότητα των παιδιών σε όλη την Ευρώπη.</w:t>
      </w:r>
    </w:p>
    <w:p w14:paraId="428F4576" w14:textId="77777777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01C5B">
        <w:rPr>
          <w:rFonts w:ascii="Lidl Font Pro" w:hAnsi="Lidl Font Pro"/>
          <w:color w:val="000000" w:themeColor="text1"/>
          <w:lang w:val="el-GR"/>
        </w:rPr>
        <w:lastRenderedPageBreak/>
        <w:t xml:space="preserve">Για το σκοπό αυτό, η UEFA και η Lidl αναπτύσσουν από κοινού μια πανευρωπαϊκή ψηφιακή πλατφόρμα που υποστηρίζει τις εθνικές ποδοσφαιρικές ομοσπονδίες στην παροχή υψηλής ποιότητας και συμπεριληπτικού ποδοσφαίρου σε σχολεία και τοπικούς συλλόγους. Η πλατφόρμα παρέχει πρακτική καθοδήγηση και συνδυάζει το ποδόσφαιρο, την εκπαίδευση και την υγιεινή διατροφή. Η Lidl και η UEFA στοχεύουν επίσης να βασιστούν στην επιτυχία του Lidl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Youth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Camp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το 2025, προκειμένου να εμπνεύσουν και να υποστηρίξουν βιώσιμα τα νεαρά ποδοσφαιρικά ταλέντα. Η Lidl θα αναλάβει επίσης το ρόλο του επίσημου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Take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Care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Nutrition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partner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της UEFA.</w:t>
      </w:r>
    </w:p>
    <w:p w14:paraId="0D68A3E6" w14:textId="77777777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01C5B">
        <w:rPr>
          <w:rFonts w:ascii="Lidl Font Pro" w:hAnsi="Lidl Font Pro"/>
          <w:b/>
          <w:bCs/>
          <w:color w:val="000000" w:themeColor="text1"/>
          <w:lang w:val="el-GR"/>
        </w:rPr>
        <w:t>Η Lidl δεσμεύεται να υποστηρίζει τα μέρη όπου ξεκινούν οι μεγάλες ποδοσφαιρικές καριέρες</w:t>
      </w:r>
    </w:p>
    <w:p w14:paraId="026474D7" w14:textId="77777777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01C5B">
        <w:rPr>
          <w:rFonts w:ascii="Lidl Font Pro" w:hAnsi="Lidl Font Pro"/>
          <w:color w:val="000000" w:themeColor="text1"/>
          <w:lang w:val="el-GR"/>
        </w:rPr>
        <w:t xml:space="preserve">Το πάθος για τον αθλητισμό ξεκινά συνήθως από τον τοπικό αθλητικό σύλλογο. Ως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partner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των βραβείων UEFA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Grassroots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Awards, η Lidl ενισχύει τον ερασιτεχνικό αθλητισμό. Με την Εβδομάδα UEFA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Grassroots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τον Σεπτέμβριο, η Lidl ως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presenting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partner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και η UEFA γιορτάζουν μαζί το ερασιτεχνικό ποδόσφαιρο σε όλη την Ευρώπη.</w:t>
      </w:r>
    </w:p>
    <w:p w14:paraId="62E31E1E" w14:textId="77777777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01C5B">
        <w:rPr>
          <w:rFonts w:ascii="Lidl Font Pro" w:hAnsi="Lidl Font Pro"/>
          <w:color w:val="000000" w:themeColor="text1"/>
          <w:lang w:val="el-GR"/>
        </w:rPr>
        <w:t xml:space="preserve">Ο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Jens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Thiemer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, Chief Customer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Officer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της Lidl International, δήλωσε: </w:t>
      </w:r>
      <w:r w:rsidRPr="00A01C5B">
        <w:rPr>
          <w:rFonts w:ascii="Lidl Font Pro" w:hAnsi="Lidl Font Pro"/>
          <w:i/>
          <w:iCs/>
          <w:color w:val="000000" w:themeColor="text1"/>
          <w:lang w:val="el-GR"/>
        </w:rPr>
        <w:t xml:space="preserve">«Αναπτύσσουμε περαιτέρω τη συνεργασία μας με την UEFA με έναν τόσο </w:t>
      </w:r>
      <w:proofErr w:type="spellStart"/>
      <w:r w:rsidRPr="00A01C5B">
        <w:rPr>
          <w:rFonts w:ascii="Lidl Font Pro" w:hAnsi="Lidl Font Pro"/>
          <w:i/>
          <w:iCs/>
          <w:color w:val="000000" w:themeColor="text1"/>
          <w:lang w:val="el-GR"/>
        </w:rPr>
        <w:t>στοχευμένο</w:t>
      </w:r>
      <w:proofErr w:type="spellEnd"/>
      <w:r w:rsidRPr="00A01C5B">
        <w:rPr>
          <w:rFonts w:ascii="Lidl Font Pro" w:hAnsi="Lidl Font Pro"/>
          <w:i/>
          <w:iCs/>
          <w:color w:val="000000" w:themeColor="text1"/>
          <w:lang w:val="el-GR"/>
        </w:rPr>
        <w:t xml:space="preserve"> τρόπο και δημιουργούμε βιώσιμη προστιθέμενη αξία για την κοινωνία με το πρώτο στρατηγικό </w:t>
      </w:r>
      <w:proofErr w:type="spellStart"/>
      <w:r w:rsidRPr="00A01C5B">
        <w:rPr>
          <w:rFonts w:ascii="Lidl Font Pro" w:hAnsi="Lidl Font Pro"/>
          <w:i/>
          <w:iCs/>
          <w:color w:val="000000" w:themeColor="text1"/>
          <w:lang w:val="el-GR"/>
        </w:rPr>
        <w:t>partnership</w:t>
      </w:r>
      <w:proofErr w:type="spellEnd"/>
      <w:r w:rsidRPr="00A01C5B">
        <w:rPr>
          <w:rFonts w:ascii="Lidl Font Pro" w:hAnsi="Lidl Font Pro"/>
          <w:i/>
          <w:iCs/>
          <w:color w:val="000000" w:themeColor="text1"/>
          <w:lang w:val="el-GR"/>
        </w:rPr>
        <w:t xml:space="preserve"> της UEFA.»</w:t>
      </w:r>
    </w:p>
    <w:p w14:paraId="3E073FB7" w14:textId="77777777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  <w:r w:rsidRPr="00A01C5B">
        <w:rPr>
          <w:rFonts w:ascii="Lidl Font Pro" w:hAnsi="Lidl Font Pro"/>
          <w:b/>
          <w:bCs/>
          <w:color w:val="000000" w:themeColor="text1"/>
          <w:lang w:val="el-GR"/>
        </w:rPr>
        <w:t>Μια ιστορία επιτυχίας που περνά στην «παράταση»</w:t>
      </w:r>
    </w:p>
    <w:p w14:paraId="37241FA8" w14:textId="77777777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01C5B">
        <w:rPr>
          <w:rFonts w:ascii="Lidl Font Pro" w:hAnsi="Lidl Font Pro"/>
          <w:color w:val="000000" w:themeColor="text1"/>
          <w:lang w:val="el-GR"/>
        </w:rPr>
        <w:t xml:space="preserve">Η Lidl είναι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partner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της UEFA από το 2024 και στο μέλλον θα υπηρετεί τόσο ως επίσημος παγκόσμιος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partner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του UEFA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Women’s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National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Team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Football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όσο και ως επίσημος παγκόσμιος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partner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του UEFA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Men’s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National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Team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Football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>.</w:t>
      </w:r>
    </w:p>
    <w:p w14:paraId="7FDF3124" w14:textId="77777777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  <w:r w:rsidRPr="00A01C5B">
        <w:rPr>
          <w:rFonts w:ascii="Lidl Font Pro" w:hAnsi="Lidl Font Pro"/>
          <w:b/>
          <w:bCs/>
          <w:color w:val="000000" w:themeColor="text1"/>
          <w:lang w:val="el-GR"/>
        </w:rPr>
        <w:t>Θεμέλιο κοινών αξιών</w:t>
      </w:r>
    </w:p>
    <w:p w14:paraId="306D2C5D" w14:textId="77777777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01C5B">
        <w:rPr>
          <w:rFonts w:ascii="Lidl Font Pro" w:hAnsi="Lidl Font Pro"/>
          <w:color w:val="000000" w:themeColor="text1"/>
          <w:lang w:val="el-GR"/>
        </w:rPr>
        <w:t xml:space="preserve">Ο Διευθυντής Μάρκετινγκ της UEFA,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Guy-Laurent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Epstein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, δήλωσε: </w:t>
      </w:r>
      <w:r w:rsidRPr="00A01C5B">
        <w:rPr>
          <w:rFonts w:ascii="Lidl Font Pro" w:hAnsi="Lidl Font Pro"/>
          <w:i/>
          <w:iCs/>
          <w:color w:val="000000" w:themeColor="text1"/>
          <w:lang w:val="el-GR"/>
        </w:rPr>
        <w:t xml:space="preserve">«Είμαστε στην ευχάριστη θέση να καλωσορίσουμε τον Όμιλο Schwarz ως τον πρώτο στρατηγικό εταιρικό </w:t>
      </w:r>
      <w:r w:rsidRPr="00A01C5B">
        <w:rPr>
          <w:rFonts w:ascii="Lidl Font Pro" w:hAnsi="Lidl Font Pro"/>
          <w:b/>
          <w:bCs/>
          <w:i/>
          <w:iCs/>
          <w:color w:val="000000" w:themeColor="text1"/>
          <w:lang w:val="el-GR"/>
        </w:rPr>
        <w:t xml:space="preserve">μας </w:t>
      </w:r>
      <w:proofErr w:type="spellStart"/>
      <w:r w:rsidRPr="00A01C5B">
        <w:rPr>
          <w:rFonts w:ascii="Lidl Font Pro" w:hAnsi="Lidl Font Pro"/>
          <w:b/>
          <w:bCs/>
          <w:i/>
          <w:iCs/>
          <w:color w:val="000000" w:themeColor="text1"/>
          <w:lang w:val="el-GR"/>
        </w:rPr>
        <w:t>partner</w:t>
      </w:r>
      <w:proofErr w:type="spellEnd"/>
      <w:r w:rsidRPr="00A01C5B">
        <w:rPr>
          <w:rFonts w:ascii="Lidl Font Pro" w:hAnsi="Lidl Font Pro"/>
          <w:b/>
          <w:bCs/>
          <w:i/>
          <w:iCs/>
          <w:color w:val="000000" w:themeColor="text1"/>
          <w:lang w:val="el-GR"/>
        </w:rPr>
        <w:t>. Μαζί</w:t>
      </w:r>
      <w:r w:rsidRPr="00A01C5B">
        <w:rPr>
          <w:rFonts w:ascii="Lidl Font Pro" w:hAnsi="Lidl Font Pro"/>
          <w:i/>
          <w:iCs/>
          <w:color w:val="000000" w:themeColor="text1"/>
          <w:lang w:val="el-GR"/>
        </w:rPr>
        <w:t xml:space="preserve"> με τη Lidl, θα χρησιμοποιήσουμε τη δύναμη του ποδοσφαίρου για να μεταφέρουμε το πάθος για τη φυσική δραστηριότητα και τη συνειδητή διατροφή πέρα από τον επαγγελματικό αθλητισμό, στο ερασιτεχνικό ποδόσφαιρο»</w:t>
      </w:r>
      <w:r w:rsidRPr="00A01C5B">
        <w:rPr>
          <w:rFonts w:ascii="Lidl Font Pro" w:hAnsi="Lidl Font Pro"/>
          <w:color w:val="000000" w:themeColor="text1"/>
          <w:lang w:val="el-GR"/>
        </w:rPr>
        <w:t>.</w:t>
      </w:r>
    </w:p>
    <w:p w14:paraId="674BB00B" w14:textId="77777777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  <w:r w:rsidRPr="00A01C5B">
        <w:rPr>
          <w:rFonts w:ascii="Lidl Font Pro" w:hAnsi="Lidl Font Pro"/>
          <w:b/>
          <w:bCs/>
          <w:color w:val="000000" w:themeColor="text1"/>
          <w:lang w:val="el-GR"/>
        </w:rPr>
        <w:lastRenderedPageBreak/>
        <w:t>Βιωσιμότητα και αποδοτικότητα πόρων</w:t>
      </w:r>
    </w:p>
    <w:p w14:paraId="5DAD820B" w14:textId="77777777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01C5B">
        <w:rPr>
          <w:rFonts w:ascii="Lidl Font Pro" w:hAnsi="Lidl Font Pro"/>
          <w:color w:val="000000" w:themeColor="text1"/>
          <w:lang w:val="el-GR"/>
        </w:rPr>
        <w:t xml:space="preserve">Παράλληλα με τη Lidl, η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PreZero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είναι επίσης μέρος του στρατηγικού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partnership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μεταξύ των εταιρειών του Ομίλου Schwarz και της UEFA.</w:t>
      </w:r>
    </w:p>
    <w:p w14:paraId="6462B6FC" w14:textId="77777777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01C5B">
        <w:rPr>
          <w:rFonts w:ascii="Lidl Font Pro" w:hAnsi="Lidl Font Pro"/>
          <w:color w:val="000000" w:themeColor="text1"/>
          <w:lang w:val="el-GR"/>
        </w:rPr>
        <w:t xml:space="preserve">Το στρατηγικό </w:t>
      </w:r>
      <w:proofErr w:type="spellStart"/>
      <w:r w:rsidRPr="00A01C5B">
        <w:rPr>
          <w:rFonts w:ascii="Lidl Font Pro" w:hAnsi="Lidl Font Pro"/>
          <w:color w:val="000000" w:themeColor="text1"/>
          <w:lang w:val="el-GR"/>
        </w:rPr>
        <w:t>partnership</w:t>
      </w:r>
      <w:proofErr w:type="spellEnd"/>
      <w:r w:rsidRPr="00A01C5B">
        <w:rPr>
          <w:rFonts w:ascii="Lidl Font Pro" w:hAnsi="Lidl Font Pro"/>
          <w:color w:val="000000" w:themeColor="text1"/>
          <w:lang w:val="el-GR"/>
        </w:rPr>
        <w:t xml:space="preserve"> με τις εταιρείες του Ομίλου Schwarz δημιουργεί ένα δεσμευτικό πλαίσιο για τη μετουσίωση των κοινών αξιών σε μακροπρόθεσμα προγράμματα – με τη φιλοδοξία να δημιουργηθεί κοινωνικός αντίκτυπος πέρα από το επαγγελματικό ποδόσφαιρο.</w:t>
      </w:r>
    </w:p>
    <w:p w14:paraId="56F0A713" w14:textId="3322EA82" w:rsidR="00A01C5B" w:rsidRPr="00A01C5B" w:rsidRDefault="00A01C5B" w:rsidP="00A01C5B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>
        <w:rPr>
          <w:rFonts w:ascii="Lidl Font Pro" w:hAnsi="Lidl Font Pro"/>
          <w:b/>
          <w:bCs/>
          <w:color w:val="000000" w:themeColor="text1"/>
          <w:lang w:val="el-GR"/>
        </w:rPr>
        <w:t>Σχετικά με τη</w:t>
      </w:r>
      <w:r w:rsidRPr="00A01C5B">
        <w:rPr>
          <w:rFonts w:ascii="Lidl Font Pro" w:hAnsi="Lidl Font Pro"/>
          <w:b/>
          <w:bCs/>
          <w:color w:val="000000" w:themeColor="text1"/>
          <w:lang w:val="el-GR"/>
        </w:rPr>
        <w:t xml:space="preserve"> </w:t>
      </w:r>
      <w:r w:rsidRPr="00854CE9">
        <w:rPr>
          <w:rFonts w:ascii="Lidl Font Pro" w:hAnsi="Lidl Font Pro"/>
          <w:b/>
          <w:bCs/>
          <w:color w:val="000000" w:themeColor="text1"/>
          <w:lang w:val="en-GB"/>
        </w:rPr>
        <w:t>Lidl</w:t>
      </w:r>
      <w:r w:rsidRPr="00A01C5B">
        <w:rPr>
          <w:rFonts w:ascii="Lidl Font Pro" w:hAnsi="Lidl Font Pro"/>
          <w:b/>
          <w:bCs/>
          <w:color w:val="000000" w:themeColor="text1"/>
          <w:lang w:val="el-GR"/>
        </w:rPr>
        <w:t xml:space="preserve"> </w:t>
      </w:r>
    </w:p>
    <w:p w14:paraId="74A474EC" w14:textId="77777777" w:rsidR="001B32CD" w:rsidRPr="001B32CD" w:rsidRDefault="001B32CD" w:rsidP="001B32CD">
      <w:pPr>
        <w:spacing w:after="120" w:line="360" w:lineRule="auto"/>
        <w:jc w:val="both"/>
        <w:rPr>
          <w:rFonts w:ascii="Lidl Font Pro" w:hAnsi="Lidl Font Pro"/>
          <w:lang w:val="el-GR"/>
        </w:rPr>
      </w:pPr>
      <w:r w:rsidRPr="001B32CD">
        <w:rPr>
          <w:rFonts w:ascii="Lidl Font Pro" w:hAnsi="Lidl Font Pro"/>
          <w:lang w:val="el-GR"/>
        </w:rPr>
        <w:t xml:space="preserve">Η Lidl είναι μέλος του Ομίλου Schwarz με έδρα το </w:t>
      </w:r>
      <w:proofErr w:type="spellStart"/>
      <w:r w:rsidRPr="001B32CD">
        <w:rPr>
          <w:rFonts w:ascii="Lidl Font Pro" w:hAnsi="Lidl Font Pro"/>
          <w:lang w:val="el-GR"/>
        </w:rPr>
        <w:t>Neckarsulm</w:t>
      </w:r>
      <w:proofErr w:type="spellEnd"/>
      <w:r w:rsidRPr="001B32CD">
        <w:rPr>
          <w:rFonts w:ascii="Lidl Font Pro" w:hAnsi="Lidl Font Pro"/>
          <w:lang w:val="el-GR"/>
        </w:rPr>
        <w:t xml:space="preserve"> της Γερμανίας και συγκαταλέγεται μεταξύ των κορυφαίων επιχειρήσεων λιανεμπορίου τροφίμων στη Γερμανία και την Ευρώπη. Αυτή τη στιγμή, η Lidl διαθέτει περίπου 12.600 καταστήματα και περισσότερα από 230 κέντρα διανομής και εφοδιαστικής αλυσίδας σε 31 χώρες, απασχολώντας πάνω από 382.400 εργαζομένους.</w:t>
      </w:r>
    </w:p>
    <w:p w14:paraId="6426866E" w14:textId="604330DC" w:rsidR="001B32CD" w:rsidRPr="001B32CD" w:rsidRDefault="001B32CD" w:rsidP="001B32CD">
      <w:pPr>
        <w:spacing w:after="120" w:line="360" w:lineRule="auto"/>
        <w:jc w:val="both"/>
        <w:rPr>
          <w:rFonts w:ascii="Lidl Font Pro" w:hAnsi="Lidl Font Pro"/>
          <w:lang w:val="el-GR"/>
        </w:rPr>
      </w:pPr>
      <w:r w:rsidRPr="001B32CD">
        <w:rPr>
          <w:rFonts w:ascii="Lidl Font Pro" w:hAnsi="Lidl Font Pro"/>
          <w:lang w:val="el-GR"/>
        </w:rPr>
        <w:t>Στην Κύπρο, η Lidl δραστηριοποιείται από το 2010. Σήμερα απασχολεί περισσότερους από 700 εργαζομένους, ενώ το δίκτυό της αριθμεί 2</w:t>
      </w:r>
      <w:r w:rsidRPr="005B442C">
        <w:rPr>
          <w:rFonts w:ascii="Lidl Font Pro" w:hAnsi="Lidl Font Pro"/>
          <w:lang w:val="el-GR"/>
        </w:rPr>
        <w:t>2</w:t>
      </w:r>
      <w:r w:rsidRPr="001B32CD">
        <w:rPr>
          <w:rFonts w:ascii="Lidl Font Pro" w:hAnsi="Lidl Font Pro"/>
          <w:lang w:val="el-GR"/>
        </w:rPr>
        <w:t xml:space="preserve"> καταστήματα και 1 υπερσύγχρονο εφοδιαστικό κέντρο.</w:t>
      </w:r>
    </w:p>
    <w:p w14:paraId="2ABC1FD0" w14:textId="77777777" w:rsidR="00A01C5B" w:rsidRPr="00A01C5B" w:rsidRDefault="00A01C5B" w:rsidP="00E842D1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</w:p>
    <w:p w14:paraId="53ABD537" w14:textId="59709B5E" w:rsidR="006B243D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l-GR"/>
        </w:rPr>
      </w:pPr>
      <w:r w:rsidRPr="009B5D6F">
        <w:rPr>
          <w:rFonts w:ascii="Lidl Font Pro" w:hAnsi="Lidl Font Pro" w:cs="Calibri,Bold"/>
          <w:b/>
          <w:bCs/>
          <w:color w:val="1F497D"/>
          <w:lang w:val="el-GR"/>
        </w:rPr>
        <w:t>Επισκεφθείτε τη Lidl Κύπρου</w:t>
      </w:r>
      <w:r w:rsidR="00E842D1" w:rsidRPr="009B5D6F">
        <w:rPr>
          <w:rFonts w:ascii="Lidl Font Pro" w:hAnsi="Lidl Font Pro" w:cs="Calibri,Bold"/>
          <w:b/>
          <w:bCs/>
          <w:color w:val="1F497D"/>
          <w:lang w:val="el-GR"/>
        </w:rPr>
        <w:t xml:space="preserve"> και στα</w:t>
      </w:r>
      <w:r w:rsidRPr="009B5D6F">
        <w:rPr>
          <w:rFonts w:ascii="Lidl Font Pro" w:hAnsi="Lidl Font Pro" w:cs="Calibri,Bold"/>
          <w:b/>
          <w:bCs/>
          <w:color w:val="1F497D"/>
          <w:lang w:val="el-GR"/>
        </w:rPr>
        <w:t>:</w:t>
      </w:r>
    </w:p>
    <w:p w14:paraId="6DE033A6" w14:textId="77777777" w:rsidR="00564EF6" w:rsidRPr="009B5D6F" w:rsidRDefault="00000000" w:rsidP="00564EF6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8" w:history="1">
        <w:r w:rsidR="00564EF6" w:rsidRPr="009B5D6F">
          <w:rPr>
            <w:rFonts w:ascii="Lidl Font Pro" w:hAnsi="Lidl Font Pro"/>
            <w:b/>
            <w:bCs/>
            <w:color w:val="1F497D"/>
            <w:lang w:val="en-US"/>
          </w:rPr>
          <w:t>corporate.lidl.com.cy</w:t>
        </w:r>
      </w:hyperlink>
      <w:r w:rsidR="00564EF6" w:rsidRPr="009B5D6F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6AFE47E6" w14:textId="6ECA8693" w:rsidR="009B3565" w:rsidRPr="00AC4239" w:rsidRDefault="009B3565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/>
          <w:b/>
          <w:bCs/>
          <w:color w:val="1F497D"/>
          <w:lang w:val="en-US"/>
        </w:rPr>
      </w:pPr>
      <w:r w:rsidRPr="009B5D6F">
        <w:rPr>
          <w:rFonts w:ascii="Lidl Font Pro" w:hAnsi="Lidl Font Pro"/>
          <w:b/>
          <w:bCs/>
          <w:color w:val="1F497D"/>
          <w:lang w:val="en-US"/>
        </w:rPr>
        <w:t>team</w:t>
      </w:r>
      <w:r w:rsidRPr="00AC4239">
        <w:rPr>
          <w:rFonts w:ascii="Lidl Font Pro" w:hAnsi="Lidl Font Pro"/>
          <w:b/>
          <w:bCs/>
          <w:color w:val="1F497D"/>
          <w:lang w:val="en-US"/>
        </w:rPr>
        <w:t>.</w:t>
      </w:r>
      <w:r w:rsidRPr="009B5D6F">
        <w:rPr>
          <w:rFonts w:ascii="Lidl Font Pro" w:hAnsi="Lidl Font Pro"/>
          <w:b/>
          <w:bCs/>
          <w:color w:val="1F497D"/>
          <w:lang w:val="en-US"/>
        </w:rPr>
        <w:t>lidl</w:t>
      </w:r>
      <w:r w:rsidRPr="00AC4239">
        <w:rPr>
          <w:rFonts w:ascii="Lidl Font Pro" w:hAnsi="Lidl Font Pro"/>
          <w:b/>
          <w:bCs/>
          <w:color w:val="1F497D"/>
          <w:lang w:val="en-US"/>
        </w:rPr>
        <w:t>.</w:t>
      </w:r>
      <w:r w:rsidRPr="009B5D6F">
        <w:rPr>
          <w:rFonts w:ascii="Lidl Font Pro" w:hAnsi="Lidl Font Pro"/>
          <w:b/>
          <w:bCs/>
          <w:color w:val="1F497D"/>
          <w:lang w:val="en-US"/>
        </w:rPr>
        <w:t>com</w:t>
      </w:r>
      <w:r w:rsidRPr="00AC4239">
        <w:rPr>
          <w:rFonts w:ascii="Lidl Font Pro" w:hAnsi="Lidl Font Pro"/>
          <w:b/>
          <w:bCs/>
          <w:color w:val="1F497D"/>
          <w:lang w:val="en-US"/>
        </w:rPr>
        <w:t>.</w:t>
      </w:r>
      <w:r w:rsidRPr="009B5D6F">
        <w:rPr>
          <w:rFonts w:ascii="Lidl Font Pro" w:hAnsi="Lidl Font Pro"/>
          <w:b/>
          <w:bCs/>
          <w:color w:val="1F497D"/>
          <w:lang w:val="en-US"/>
        </w:rPr>
        <w:t>cy</w:t>
      </w:r>
    </w:p>
    <w:p w14:paraId="0E78EA4C" w14:textId="77777777" w:rsidR="006B243D" w:rsidRPr="00AC4239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9" w:history="1"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lidlfoodacademy</w:t>
        </w:r>
        <w:r w:rsidR="006B243D" w:rsidRPr="00AC4239">
          <w:rPr>
            <w:rFonts w:ascii="Lidl Font Pro" w:hAnsi="Lidl Font Pro"/>
            <w:b/>
            <w:bCs/>
            <w:color w:val="1F497D"/>
            <w:lang w:val="en-US"/>
          </w:rPr>
          <w:t>.</w:t>
        </w:r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com</w:t>
        </w:r>
        <w:r w:rsidR="006B243D" w:rsidRPr="00AC4239">
          <w:rPr>
            <w:rFonts w:ascii="Lidl Font Pro" w:hAnsi="Lidl Font Pro"/>
            <w:b/>
            <w:bCs/>
            <w:color w:val="1F497D"/>
            <w:lang w:val="en-US"/>
          </w:rPr>
          <w:t>.</w:t>
        </w:r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cy</w:t>
        </w:r>
      </w:hyperlink>
    </w:p>
    <w:p w14:paraId="4FC125C0" w14:textId="77777777" w:rsidR="006B243D" w:rsidRPr="009B5D6F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0" w:history="1"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facebook.com/</w:t>
        </w:r>
        <w:proofErr w:type="spellStart"/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lidlcy</w:t>
        </w:r>
        <w:proofErr w:type="spellEnd"/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 xml:space="preserve">                    </w:t>
        </w:r>
      </w:hyperlink>
      <w:r w:rsidR="006B243D" w:rsidRPr="009B5D6F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415DF774" w14:textId="77777777" w:rsidR="0070356B" w:rsidRDefault="00000000" w:rsidP="0070356B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1" w:history="1"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instagram.com/</w:t>
        </w:r>
        <w:proofErr w:type="spellStart"/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lidl_cyprus</w:t>
        </w:r>
        <w:proofErr w:type="spellEnd"/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 xml:space="preserve"> </w:t>
        </w:r>
      </w:hyperlink>
      <w:r w:rsidR="006B243D" w:rsidRPr="009B5D6F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18C32F16" w14:textId="21B895F7" w:rsidR="00E842D1" w:rsidRPr="009B5D6F" w:rsidRDefault="00E842D1" w:rsidP="0070356B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r w:rsidRPr="009B5D6F">
        <w:rPr>
          <w:rFonts w:ascii="Lidl Font Pro" w:hAnsi="Lidl Font Pro"/>
          <w:b/>
          <w:bCs/>
          <w:color w:val="1F497D"/>
          <w:lang w:val="en-US"/>
        </w:rPr>
        <w:t>youtube.com/</w:t>
      </w:r>
      <w:proofErr w:type="spellStart"/>
      <w:r w:rsidRPr="009B5D6F">
        <w:rPr>
          <w:rFonts w:ascii="Lidl Font Pro" w:hAnsi="Lidl Font Pro"/>
          <w:b/>
          <w:bCs/>
          <w:color w:val="1F497D"/>
          <w:lang w:val="en-US"/>
        </w:rPr>
        <w:t>lidlcyprus</w:t>
      </w:r>
      <w:proofErr w:type="spellEnd"/>
    </w:p>
    <w:p w14:paraId="617FD7BB" w14:textId="77777777" w:rsidR="006B243D" w:rsidRPr="009B5D6F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2" w:history="1"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linkedin.com/company/</w:t>
        </w:r>
        <w:proofErr w:type="spellStart"/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lidl-cyprus</w:t>
        </w:r>
        <w:proofErr w:type="spellEnd"/>
      </w:hyperlink>
    </w:p>
    <w:p w14:paraId="0083FF46" w14:textId="77777777" w:rsidR="006B243D" w:rsidRPr="003B1C20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r w:rsidRPr="003B1C20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494C8FFE" w14:textId="602ABB20" w:rsidR="00AF568F" w:rsidRPr="003B1C20" w:rsidRDefault="00AF568F" w:rsidP="00490DEF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</w:p>
    <w:sectPr w:rsidR="00AF568F" w:rsidRPr="003B1C20" w:rsidSect="00DF2D4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070" w:right="1559" w:bottom="1531" w:left="1797" w:header="709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A0E85" w14:textId="77777777" w:rsidR="009200B5" w:rsidRDefault="009200B5" w:rsidP="00C15348">
      <w:pPr>
        <w:spacing w:after="0" w:line="240" w:lineRule="auto"/>
      </w:pPr>
      <w:r>
        <w:separator/>
      </w:r>
    </w:p>
  </w:endnote>
  <w:endnote w:type="continuationSeparator" w:id="0">
    <w:p w14:paraId="42DA8F26" w14:textId="77777777" w:rsidR="009200B5" w:rsidRDefault="009200B5" w:rsidP="00C1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Calibri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E877" w14:textId="77777777" w:rsidR="00016E0D" w:rsidRDefault="00016E0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85D16" w14:textId="74E630DB" w:rsidR="00F847FC" w:rsidRDefault="006B243D">
    <w:pPr>
      <w:pStyle w:val="a4"/>
    </w:pPr>
    <w:r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67261AB1" wp14:editId="1F646EA3">
              <wp:simplePos x="0" y="0"/>
              <wp:positionH relativeFrom="margin">
                <wp:posOffset>0</wp:posOffset>
              </wp:positionH>
              <wp:positionV relativeFrom="page">
                <wp:posOffset>9740612</wp:posOffset>
              </wp:positionV>
              <wp:extent cx="6400800" cy="632460"/>
              <wp:effectExtent l="0" t="0" r="0" b="15240"/>
              <wp:wrapTight wrapText="bothSides">
                <wp:wrapPolygon edited="0">
                  <wp:start x="0" y="0"/>
                  <wp:lineTo x="0" y="21470"/>
                  <wp:lineTo x="21536" y="21470"/>
                  <wp:lineTo x="21536" y="0"/>
                  <wp:lineTo x="0" y="0"/>
                </wp:wrapPolygon>
              </wp:wrapTight>
              <wp:docPr id="6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CFFD6C" w14:textId="77777777" w:rsidR="00016E0D" w:rsidRPr="00D23751" w:rsidRDefault="00016E0D" w:rsidP="00016E0D">
                          <w:pPr>
                            <w:pStyle w:val="FuzeileText"/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</w:pPr>
                          <w:r w:rsidRPr="00380C9A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</w:rPr>
                            <w:t>Lidl</w:t>
                          </w:r>
                          <w:r w:rsidRPr="00380C9A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  <w:t xml:space="preserve"> </w:t>
                          </w:r>
                          <w:r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  <w:t>Κύπρου</w:t>
                          </w:r>
                          <w:r w:rsidRPr="00380C9A">
                            <w:rPr>
                              <w:rFonts w:ascii="Lidl Font Pro" w:hAnsi="Lidl Font Pro" w:cs="ArialMT"/>
                              <w:sz w:val="22"/>
                              <w:szCs w:val="22"/>
                              <w:lang w:val="el-GR"/>
                            </w:rPr>
                            <w:t xml:space="preserve"> </w:t>
                          </w:r>
                          <w:r w:rsidRPr="00380C9A"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  <w:t xml:space="preserve">· </w:t>
                          </w:r>
                          <w:r w:rsidRPr="00D23751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  <w:t>Τομέας Εταιρικών Υποθέσεων &amp; Βιωσιμότητας</w:t>
                          </w:r>
                        </w:p>
                        <w:p w14:paraId="2F3A18BD" w14:textId="27F77922" w:rsidR="00016E0D" w:rsidRPr="002016AE" w:rsidRDefault="00016E0D" w:rsidP="00016E0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ΒΙ.ΠΕ 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>Αραδίππου</w:t>
                          </w:r>
                          <w:proofErr w:type="spellEnd"/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 Οδός Πηγάσου 2, 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T</w:t>
                          </w:r>
                          <w:r w:rsidRPr="0045618E">
                            <w:rPr>
                              <w:rFonts w:ascii="Lidl Font Pro" w:hAnsi="Lidl Font Pro" w:cs="ArialMT"/>
                              <w:lang w:val="el-GR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K</w:t>
                          </w:r>
                          <w:r w:rsidRPr="0045618E"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. </w:t>
                          </w:r>
                          <w:r w:rsidRPr="006B243D"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7100 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>Αραδίππου</w:t>
                          </w:r>
                          <w:proofErr w:type="spellEnd"/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,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 Λάρνακα 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br/>
                          </w:r>
                          <w:r>
                            <w:rPr>
                              <w:rFonts w:ascii="Lidl Font Pro" w:hAnsi="Lidl Font Pro"/>
                              <w:lang w:val="el-GR"/>
                            </w:rPr>
                            <w:t xml:space="preserve">+357 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24201100 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·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 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press</w:t>
                          </w:r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@</w:t>
                          </w:r>
                          <w:proofErr w:type="spellStart"/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lidl</w:t>
                          </w:r>
                          <w:proofErr w:type="spellEnd"/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com</w:t>
                          </w:r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cy</w:t>
                          </w:r>
                        </w:p>
                        <w:p w14:paraId="7148797B" w14:textId="68D2E60A" w:rsidR="006B243D" w:rsidRPr="002016AE" w:rsidRDefault="006B243D" w:rsidP="002016A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261AB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0;margin-top:767pt;width:7in;height:49.8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" filled="f" stroked="f">
              <v:textbox inset="0,0,0,0">
                <w:txbxContent>
                  <w:p w14:paraId="7DCFFD6C" w14:textId="77777777" w:rsidR="00016E0D" w:rsidRPr="00D23751" w:rsidRDefault="00016E0D" w:rsidP="00016E0D">
                    <w:pPr>
                      <w:pStyle w:val="FuzeileText"/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</w:pPr>
                    <w:r w:rsidRPr="00380C9A">
                      <w:rPr>
                        <w:rFonts w:ascii="Lidl Font Pro" w:hAnsi="Lidl Font Pro"/>
                        <w:b/>
                        <w:sz w:val="22"/>
                        <w:szCs w:val="22"/>
                      </w:rPr>
                      <w:t>Lidl</w:t>
                    </w:r>
                    <w:r w:rsidRPr="00380C9A"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  <w:t xml:space="preserve"> </w:t>
                    </w:r>
                    <w:r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  <w:t>Κύπρου</w:t>
                    </w:r>
                    <w:r w:rsidRPr="00380C9A">
                      <w:rPr>
                        <w:rFonts w:ascii="Lidl Font Pro" w:hAnsi="Lidl Font Pro" w:cs="ArialMT"/>
                        <w:sz w:val="22"/>
                        <w:szCs w:val="22"/>
                        <w:lang w:val="el-GR"/>
                      </w:rPr>
                      <w:t xml:space="preserve"> </w:t>
                    </w:r>
                    <w:r w:rsidRPr="00380C9A"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  <w:t xml:space="preserve">· </w:t>
                    </w:r>
                    <w:r w:rsidRPr="00D23751"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  <w:t>Τομέας Εταιρικών Υποθέσεων &amp; Βιωσιμότητας</w:t>
                    </w:r>
                  </w:p>
                  <w:p w14:paraId="2F3A18BD" w14:textId="27F77922" w:rsidR="00016E0D" w:rsidRPr="002016AE" w:rsidRDefault="00016E0D" w:rsidP="00016E0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ΒΙ.ΠΕ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l-GR"/>
                      </w:rPr>
                      <w:t>Αραδίππου</w:t>
                    </w:r>
                    <w:proofErr w:type="spellEnd"/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 Οδός Πηγάσου 2, 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T</w:t>
                    </w:r>
                    <w:r w:rsidRPr="0045618E">
                      <w:rPr>
                        <w:rFonts w:ascii="Lidl Font Pro" w:hAnsi="Lidl Font Pro" w:cs="ArialMT"/>
                        <w:lang w:val="el-GR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K</w:t>
                    </w:r>
                    <w:r w:rsidRPr="0045618E">
                      <w:rPr>
                        <w:rFonts w:ascii="Lidl Font Pro" w:hAnsi="Lidl Font Pro" w:cs="ArialMT"/>
                        <w:lang w:val="el-GR"/>
                      </w:rPr>
                      <w:t xml:space="preserve">. </w:t>
                    </w:r>
                    <w:r w:rsidRPr="006B243D">
                      <w:rPr>
                        <w:rFonts w:ascii="Lidl Font Pro" w:hAnsi="Lidl Font Pro" w:cs="ArialMT"/>
                        <w:lang w:val="el-GR"/>
                      </w:rPr>
                      <w:t xml:space="preserve">7100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l-GR"/>
                      </w:rPr>
                      <w:t>Αραδίππου</w:t>
                    </w:r>
                    <w:proofErr w:type="spellEnd"/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,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 Λάρνακα 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br/>
                    </w:r>
                    <w:r>
                      <w:rPr>
                        <w:rFonts w:ascii="Lidl Font Pro" w:hAnsi="Lidl Font Pro"/>
                        <w:lang w:val="el-GR"/>
                      </w:rPr>
                      <w:t xml:space="preserve">+357 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24201100 </w:t>
                    </w:r>
                    <w:r w:rsidRPr="00380C9A">
                      <w:rPr>
                        <w:rFonts w:ascii="Lidl Font Pro" w:hAnsi="Lidl Font Pro"/>
                        <w:lang w:val="el-GR"/>
                      </w:rPr>
                      <w:t>·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 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press</w:t>
                    </w:r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@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n-US"/>
                      </w:rPr>
                      <w:t>lidl</w:t>
                    </w:r>
                    <w:proofErr w:type="spellEnd"/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com</w:t>
                    </w:r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cy</w:t>
                    </w:r>
                  </w:p>
                  <w:p w14:paraId="7148797B" w14:textId="68D2E60A" w:rsidR="006B243D" w:rsidRPr="002016AE" w:rsidRDefault="006B243D" w:rsidP="002016A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9C1FAB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E2BFECC" wp14:editId="3DED3566">
              <wp:simplePos x="0" y="0"/>
              <wp:positionH relativeFrom="column">
                <wp:posOffset>-163195</wp:posOffset>
              </wp:positionH>
              <wp:positionV relativeFrom="page">
                <wp:posOffset>9939655</wp:posOffset>
              </wp:positionV>
              <wp:extent cx="5367528" cy="868680"/>
              <wp:effectExtent l="0" t="0" r="5080" b="7620"/>
              <wp:wrapTight wrapText="bothSides">
                <wp:wrapPolygon edited="0">
                  <wp:start x="0" y="0"/>
                  <wp:lineTo x="0" y="21316"/>
                  <wp:lineTo x="21544" y="21316"/>
                  <wp:lineTo x="21544" y="0"/>
                  <wp:lineTo x="0" y="0"/>
                </wp:wrapPolygon>
              </wp:wrapTight>
              <wp:docPr id="5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7B441" w14:textId="59E3AFD3" w:rsidR="00F847FC" w:rsidRPr="00380C9A" w:rsidRDefault="00F847FC" w:rsidP="00F847FC">
                          <w:pPr>
                            <w:pStyle w:val="FuzeileText"/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2BFECC" id="_x0000_s1028" type="#_x0000_t202" style="position:absolute;margin-left:-12.85pt;margin-top:782.65pt;width:422.65pt;height:68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" filled="f" stroked="f">
              <v:textbox inset="0,0,0,0">
                <w:txbxContent>
                  <w:p w14:paraId="6577B441" w14:textId="59E3AFD3" w:rsidR="00F847FC" w:rsidRPr="00380C9A" w:rsidRDefault="00F847FC" w:rsidP="00F847FC">
                    <w:pPr>
                      <w:pStyle w:val="FuzeileText"/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9C1FAB">
      <w:rPr>
        <w:noProof/>
      </w:rPr>
      <w:drawing>
        <wp:anchor distT="0" distB="0" distL="114300" distR="114300" simplePos="0" relativeHeight="251673600" behindDoc="0" locked="0" layoutInCell="1" allowOverlap="1" wp14:anchorId="263950DC" wp14:editId="0DEC4502">
          <wp:simplePos x="0" y="0"/>
          <wp:positionH relativeFrom="column">
            <wp:posOffset>-1123950</wp:posOffset>
          </wp:positionH>
          <wp:positionV relativeFrom="paragraph">
            <wp:posOffset>1403350</wp:posOffset>
          </wp:positionV>
          <wp:extent cx="7534275" cy="813435"/>
          <wp:effectExtent l="0" t="0" r="9525" b="5715"/>
          <wp:wrapSquare wrapText="bothSides"/>
          <wp:docPr id="11" name="Picture 2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30512" w14:textId="77777777" w:rsidR="00016E0D" w:rsidRDefault="00016E0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344A2" w14:textId="77777777" w:rsidR="009200B5" w:rsidRDefault="009200B5" w:rsidP="00C15348">
      <w:pPr>
        <w:spacing w:after="0" w:line="240" w:lineRule="auto"/>
      </w:pPr>
      <w:r>
        <w:separator/>
      </w:r>
    </w:p>
  </w:footnote>
  <w:footnote w:type="continuationSeparator" w:id="0">
    <w:p w14:paraId="5ED7EB0E" w14:textId="77777777" w:rsidR="009200B5" w:rsidRDefault="009200B5" w:rsidP="00C1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07C9" w14:textId="77777777" w:rsidR="00016E0D" w:rsidRDefault="00016E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E5FF" w14:textId="77777777" w:rsidR="008151BB" w:rsidRDefault="008151BB" w:rsidP="008151BB">
    <w:pPr>
      <w:pStyle w:val="a3"/>
      <w:jc w:val="right"/>
    </w:pPr>
    <w:r>
      <w:rPr>
        <w:noProof/>
        <w:lang w:val="en-US" w:eastAsia="zh-TW"/>
      </w:rPr>
      <w:t xml:space="preserve">                                                                                                                                </w:t>
    </w:r>
    <w:r>
      <w:rPr>
        <w:noProof/>
        <w:lang w:val="el-GR" w:eastAsia="zh-TW"/>
      </w:rPr>
      <w:drawing>
        <wp:inline distT="0" distB="0" distL="0" distR="0" wp14:anchorId="3295485F" wp14:editId="24062B19">
          <wp:extent cx="754380" cy="754833"/>
          <wp:effectExtent l="0" t="0" r="7620" b="762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95890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BB0159B" wp14:editId="4D39A5A3">
              <wp:simplePos x="0" y="0"/>
              <wp:positionH relativeFrom="column">
                <wp:posOffset>-655320</wp:posOffset>
              </wp:positionH>
              <wp:positionV relativeFrom="page">
                <wp:posOffset>292735</wp:posOffset>
              </wp:positionV>
              <wp:extent cx="2981960" cy="283210"/>
              <wp:effectExtent l="0" t="0" r="8890" b="2540"/>
              <wp:wrapNone/>
              <wp:docPr id="4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6754" w14:textId="77777777" w:rsidR="008151BB" w:rsidRPr="001C72F1" w:rsidRDefault="008151BB" w:rsidP="008151BB">
                          <w:pPr>
                            <w:rPr>
                              <w:rFonts w:ascii="Lidl Font Pro" w:hAnsi="Lidl Font Pro"/>
                              <w:color w:val="1F497D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Lidl Font Pro" w:hAnsi="Lidl Font Pro"/>
                              <w:b/>
                              <w:color w:val="1F497D" w:themeColor="text2"/>
                              <w:sz w:val="38"/>
                              <w:szCs w:val="38"/>
                              <w:lang w:val="el-GR"/>
                            </w:rPr>
                            <w:t>Δελτίο Τύπου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0159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-51.6pt;margin-top:23.05pt;width:234.8pt;height:22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" filled="f" stroked="f">
              <v:textbox inset="0,0,0,0">
                <w:txbxContent>
                  <w:p w14:paraId="64E16754" w14:textId="77777777" w:rsidR="008151BB" w:rsidRPr="001C72F1" w:rsidRDefault="008151BB" w:rsidP="008151BB">
                    <w:pPr>
                      <w:rPr>
                        <w:rFonts w:ascii="Lidl Font Pro" w:hAnsi="Lidl Font Pro"/>
                        <w:color w:val="1F497D"/>
                        <w:sz w:val="38"/>
                        <w:szCs w:val="38"/>
                      </w:rPr>
                    </w:pPr>
                    <w:r>
                      <w:rPr>
                        <w:rFonts w:ascii="Lidl Font Pro" w:hAnsi="Lidl Font Pro"/>
                        <w:b/>
                        <w:color w:val="1F497D" w:themeColor="text2"/>
                        <w:sz w:val="38"/>
                        <w:szCs w:val="38"/>
                        <w:lang w:val="el-GR"/>
                      </w:rPr>
                      <w:t>Δελτίο Τύπου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p w14:paraId="41D6408F" w14:textId="45D63C54" w:rsidR="00C15348" w:rsidRPr="008151BB" w:rsidRDefault="00C15348" w:rsidP="008151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9A6E7" w14:textId="77777777" w:rsidR="00016E0D" w:rsidRDefault="00016E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B661CB2"/>
    <w:lvl w:ilvl="0">
      <w:numFmt w:val="bullet"/>
      <w:lvlText w:val="*"/>
      <w:lvlJc w:val="left"/>
    </w:lvl>
  </w:abstractNum>
  <w:abstractNum w:abstractNumId="1" w15:restartNumberingAfterBreak="0">
    <w:nsid w:val="44CE585E"/>
    <w:multiLevelType w:val="hybridMultilevel"/>
    <w:tmpl w:val="A91E63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EC4FB0"/>
    <w:multiLevelType w:val="hybridMultilevel"/>
    <w:tmpl w:val="A0AC54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E15079"/>
    <w:multiLevelType w:val="hybridMultilevel"/>
    <w:tmpl w:val="D2767A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42E61"/>
    <w:multiLevelType w:val="hybridMultilevel"/>
    <w:tmpl w:val="D50A7C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859800">
    <w:abstractNumId w:val="4"/>
  </w:num>
  <w:num w:numId="2" w16cid:durableId="1724518041">
    <w:abstractNumId w:val="3"/>
  </w:num>
  <w:num w:numId="3" w16cid:durableId="176221874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" w16cid:durableId="870916882">
    <w:abstractNumId w:val="2"/>
  </w:num>
  <w:num w:numId="5" w16cid:durableId="816142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D0C"/>
    <w:rsid w:val="0000222E"/>
    <w:rsid w:val="0000765F"/>
    <w:rsid w:val="00015897"/>
    <w:rsid w:val="000166ED"/>
    <w:rsid w:val="00016E0D"/>
    <w:rsid w:val="00020E29"/>
    <w:rsid w:val="00021857"/>
    <w:rsid w:val="00024A8A"/>
    <w:rsid w:val="00024E48"/>
    <w:rsid w:val="00034ED0"/>
    <w:rsid w:val="0004601D"/>
    <w:rsid w:val="00050063"/>
    <w:rsid w:val="000505E6"/>
    <w:rsid w:val="000524C9"/>
    <w:rsid w:val="00064E31"/>
    <w:rsid w:val="00065BFE"/>
    <w:rsid w:val="000777FD"/>
    <w:rsid w:val="00080512"/>
    <w:rsid w:val="00082066"/>
    <w:rsid w:val="00084703"/>
    <w:rsid w:val="00086B7D"/>
    <w:rsid w:val="00087F40"/>
    <w:rsid w:val="00090362"/>
    <w:rsid w:val="00094F28"/>
    <w:rsid w:val="000A14AC"/>
    <w:rsid w:val="000A18B0"/>
    <w:rsid w:val="000A1CDB"/>
    <w:rsid w:val="000A3234"/>
    <w:rsid w:val="000A4225"/>
    <w:rsid w:val="000A6124"/>
    <w:rsid w:val="000B0743"/>
    <w:rsid w:val="000B15BE"/>
    <w:rsid w:val="000C0F47"/>
    <w:rsid w:val="000C1986"/>
    <w:rsid w:val="000D67DA"/>
    <w:rsid w:val="000E46B8"/>
    <w:rsid w:val="000E7AED"/>
    <w:rsid w:val="000F02D8"/>
    <w:rsid w:val="000F31ED"/>
    <w:rsid w:val="000F4BA8"/>
    <w:rsid w:val="001013D5"/>
    <w:rsid w:val="001059A7"/>
    <w:rsid w:val="00112FDA"/>
    <w:rsid w:val="00126F3C"/>
    <w:rsid w:val="00130CBB"/>
    <w:rsid w:val="001313C7"/>
    <w:rsid w:val="001362F5"/>
    <w:rsid w:val="00151B60"/>
    <w:rsid w:val="0015238D"/>
    <w:rsid w:val="00153D2D"/>
    <w:rsid w:val="00154C1E"/>
    <w:rsid w:val="001565B0"/>
    <w:rsid w:val="00162A7C"/>
    <w:rsid w:val="00162B5D"/>
    <w:rsid w:val="0016448B"/>
    <w:rsid w:val="001741A0"/>
    <w:rsid w:val="00180E8D"/>
    <w:rsid w:val="00183413"/>
    <w:rsid w:val="001836C9"/>
    <w:rsid w:val="0019563A"/>
    <w:rsid w:val="00195C13"/>
    <w:rsid w:val="001A4B5D"/>
    <w:rsid w:val="001B006B"/>
    <w:rsid w:val="001B32CD"/>
    <w:rsid w:val="001B48B2"/>
    <w:rsid w:val="001B54A3"/>
    <w:rsid w:val="001C1455"/>
    <w:rsid w:val="001C4340"/>
    <w:rsid w:val="001C6717"/>
    <w:rsid w:val="001C6E27"/>
    <w:rsid w:val="001C72F1"/>
    <w:rsid w:val="001C758C"/>
    <w:rsid w:val="001D4624"/>
    <w:rsid w:val="001D6703"/>
    <w:rsid w:val="001D6AF1"/>
    <w:rsid w:val="001D6CD6"/>
    <w:rsid w:val="001D79C7"/>
    <w:rsid w:val="001E09FB"/>
    <w:rsid w:val="001E0FBD"/>
    <w:rsid w:val="001E1228"/>
    <w:rsid w:val="001E3185"/>
    <w:rsid w:val="001E4730"/>
    <w:rsid w:val="001E5AEF"/>
    <w:rsid w:val="001E6DBB"/>
    <w:rsid w:val="001F13C9"/>
    <w:rsid w:val="002016AE"/>
    <w:rsid w:val="00201C85"/>
    <w:rsid w:val="00217155"/>
    <w:rsid w:val="00226375"/>
    <w:rsid w:val="002270E9"/>
    <w:rsid w:val="002272BD"/>
    <w:rsid w:val="00227973"/>
    <w:rsid w:val="00231F9C"/>
    <w:rsid w:val="002350DA"/>
    <w:rsid w:val="00237A95"/>
    <w:rsid w:val="00240308"/>
    <w:rsid w:val="00241280"/>
    <w:rsid w:val="00246031"/>
    <w:rsid w:val="00246962"/>
    <w:rsid w:val="00256326"/>
    <w:rsid w:val="002570CE"/>
    <w:rsid w:val="00257335"/>
    <w:rsid w:val="00257C0F"/>
    <w:rsid w:val="0026069E"/>
    <w:rsid w:val="0026548C"/>
    <w:rsid w:val="002665DE"/>
    <w:rsid w:val="0027100D"/>
    <w:rsid w:val="00275B6D"/>
    <w:rsid w:val="00276D05"/>
    <w:rsid w:val="00284E5A"/>
    <w:rsid w:val="002914B1"/>
    <w:rsid w:val="00291837"/>
    <w:rsid w:val="002A09AE"/>
    <w:rsid w:val="002A2E12"/>
    <w:rsid w:val="002B156B"/>
    <w:rsid w:val="002C0DD0"/>
    <w:rsid w:val="002C4979"/>
    <w:rsid w:val="002C5270"/>
    <w:rsid w:val="002C5B45"/>
    <w:rsid w:val="002C6916"/>
    <w:rsid w:val="002D39FD"/>
    <w:rsid w:val="002D5247"/>
    <w:rsid w:val="002D6041"/>
    <w:rsid w:val="002E1CA2"/>
    <w:rsid w:val="002E498C"/>
    <w:rsid w:val="002E68DD"/>
    <w:rsid w:val="002F0181"/>
    <w:rsid w:val="00301D4C"/>
    <w:rsid w:val="00303911"/>
    <w:rsid w:val="00306FEF"/>
    <w:rsid w:val="003233DA"/>
    <w:rsid w:val="00323B10"/>
    <w:rsid w:val="003246C8"/>
    <w:rsid w:val="00325DF0"/>
    <w:rsid w:val="00330A08"/>
    <w:rsid w:val="00330FF4"/>
    <w:rsid w:val="00337A0D"/>
    <w:rsid w:val="00340366"/>
    <w:rsid w:val="00350A9D"/>
    <w:rsid w:val="00361980"/>
    <w:rsid w:val="00366D5F"/>
    <w:rsid w:val="0037153A"/>
    <w:rsid w:val="003720FB"/>
    <w:rsid w:val="00374B9E"/>
    <w:rsid w:val="0037510A"/>
    <w:rsid w:val="003804BE"/>
    <w:rsid w:val="00380C9A"/>
    <w:rsid w:val="00386E49"/>
    <w:rsid w:val="003A2353"/>
    <w:rsid w:val="003B1C20"/>
    <w:rsid w:val="003B2665"/>
    <w:rsid w:val="003B3672"/>
    <w:rsid w:val="003B7FFB"/>
    <w:rsid w:val="003C5940"/>
    <w:rsid w:val="003D2087"/>
    <w:rsid w:val="003D4EBC"/>
    <w:rsid w:val="003D53F3"/>
    <w:rsid w:val="003D5CDF"/>
    <w:rsid w:val="003E024E"/>
    <w:rsid w:val="003E1E63"/>
    <w:rsid w:val="003F48D1"/>
    <w:rsid w:val="003F6383"/>
    <w:rsid w:val="003F66A2"/>
    <w:rsid w:val="003F6FD8"/>
    <w:rsid w:val="0040317F"/>
    <w:rsid w:val="004041FE"/>
    <w:rsid w:val="0040538E"/>
    <w:rsid w:val="004067D8"/>
    <w:rsid w:val="00407B10"/>
    <w:rsid w:val="00413192"/>
    <w:rsid w:val="00417018"/>
    <w:rsid w:val="004339B9"/>
    <w:rsid w:val="00436EB4"/>
    <w:rsid w:val="004377EB"/>
    <w:rsid w:val="00442B98"/>
    <w:rsid w:val="004463FD"/>
    <w:rsid w:val="00447F97"/>
    <w:rsid w:val="0045618E"/>
    <w:rsid w:val="00462BFE"/>
    <w:rsid w:val="00471CE4"/>
    <w:rsid w:val="004753AB"/>
    <w:rsid w:val="004758E6"/>
    <w:rsid w:val="0047758A"/>
    <w:rsid w:val="0048239D"/>
    <w:rsid w:val="0048249F"/>
    <w:rsid w:val="004862EF"/>
    <w:rsid w:val="0049075C"/>
    <w:rsid w:val="00490DEF"/>
    <w:rsid w:val="00496BDD"/>
    <w:rsid w:val="004A070F"/>
    <w:rsid w:val="004A2000"/>
    <w:rsid w:val="004A7C72"/>
    <w:rsid w:val="004B5BC6"/>
    <w:rsid w:val="004B69B8"/>
    <w:rsid w:val="004B71C7"/>
    <w:rsid w:val="004C4935"/>
    <w:rsid w:val="004C6C6B"/>
    <w:rsid w:val="004D164B"/>
    <w:rsid w:val="004D4522"/>
    <w:rsid w:val="004D5E19"/>
    <w:rsid w:val="004E09CA"/>
    <w:rsid w:val="004E09EA"/>
    <w:rsid w:val="004E4AF1"/>
    <w:rsid w:val="004E61A6"/>
    <w:rsid w:val="004E6F67"/>
    <w:rsid w:val="004F0DC9"/>
    <w:rsid w:val="00501C4B"/>
    <w:rsid w:val="00504728"/>
    <w:rsid w:val="00511599"/>
    <w:rsid w:val="005224EB"/>
    <w:rsid w:val="00524282"/>
    <w:rsid w:val="0052660A"/>
    <w:rsid w:val="00526E8B"/>
    <w:rsid w:val="00540E87"/>
    <w:rsid w:val="005453A8"/>
    <w:rsid w:val="00553E94"/>
    <w:rsid w:val="00554C7C"/>
    <w:rsid w:val="00556BA0"/>
    <w:rsid w:val="00564EF6"/>
    <w:rsid w:val="0056626C"/>
    <w:rsid w:val="00570CAB"/>
    <w:rsid w:val="005721E5"/>
    <w:rsid w:val="00575152"/>
    <w:rsid w:val="00581119"/>
    <w:rsid w:val="0058265D"/>
    <w:rsid w:val="005842F1"/>
    <w:rsid w:val="00587025"/>
    <w:rsid w:val="005913FE"/>
    <w:rsid w:val="00591BB7"/>
    <w:rsid w:val="00592BD8"/>
    <w:rsid w:val="005A50F0"/>
    <w:rsid w:val="005B2166"/>
    <w:rsid w:val="005B2682"/>
    <w:rsid w:val="005B3710"/>
    <w:rsid w:val="005B442C"/>
    <w:rsid w:val="005C3536"/>
    <w:rsid w:val="005D0BA7"/>
    <w:rsid w:val="005E4772"/>
    <w:rsid w:val="005E4D58"/>
    <w:rsid w:val="005F0794"/>
    <w:rsid w:val="005F0960"/>
    <w:rsid w:val="005F0C97"/>
    <w:rsid w:val="005F12EF"/>
    <w:rsid w:val="005F2D21"/>
    <w:rsid w:val="005F3EE0"/>
    <w:rsid w:val="005F607C"/>
    <w:rsid w:val="0060249A"/>
    <w:rsid w:val="00603BCA"/>
    <w:rsid w:val="00610D8C"/>
    <w:rsid w:val="006163A6"/>
    <w:rsid w:val="006174A5"/>
    <w:rsid w:val="006225DE"/>
    <w:rsid w:val="00625FFF"/>
    <w:rsid w:val="00627DD2"/>
    <w:rsid w:val="0064123B"/>
    <w:rsid w:val="00643AF1"/>
    <w:rsid w:val="0064616A"/>
    <w:rsid w:val="00651268"/>
    <w:rsid w:val="006538BB"/>
    <w:rsid w:val="0065577B"/>
    <w:rsid w:val="00664720"/>
    <w:rsid w:val="00671252"/>
    <w:rsid w:val="006746E1"/>
    <w:rsid w:val="0067635E"/>
    <w:rsid w:val="0068010B"/>
    <w:rsid w:val="00686288"/>
    <w:rsid w:val="00690654"/>
    <w:rsid w:val="006932FA"/>
    <w:rsid w:val="006A3521"/>
    <w:rsid w:val="006A4949"/>
    <w:rsid w:val="006A61C9"/>
    <w:rsid w:val="006B243D"/>
    <w:rsid w:val="006B26AA"/>
    <w:rsid w:val="006C04E0"/>
    <w:rsid w:val="006C1700"/>
    <w:rsid w:val="006C5678"/>
    <w:rsid w:val="006C5AF7"/>
    <w:rsid w:val="006D3B63"/>
    <w:rsid w:val="006E0483"/>
    <w:rsid w:val="006E1D0C"/>
    <w:rsid w:val="006E7AE4"/>
    <w:rsid w:val="006F238B"/>
    <w:rsid w:val="006F50A8"/>
    <w:rsid w:val="006F68B1"/>
    <w:rsid w:val="00701CAF"/>
    <w:rsid w:val="0070356B"/>
    <w:rsid w:val="00705FF2"/>
    <w:rsid w:val="007114DD"/>
    <w:rsid w:val="00714E23"/>
    <w:rsid w:val="007179B6"/>
    <w:rsid w:val="0072200F"/>
    <w:rsid w:val="00735660"/>
    <w:rsid w:val="0073764B"/>
    <w:rsid w:val="007407E4"/>
    <w:rsid w:val="00743D12"/>
    <w:rsid w:val="00750C0D"/>
    <w:rsid w:val="00751D2C"/>
    <w:rsid w:val="007521BD"/>
    <w:rsid w:val="00752979"/>
    <w:rsid w:val="00753B67"/>
    <w:rsid w:val="00753E5B"/>
    <w:rsid w:val="00764C9C"/>
    <w:rsid w:val="007730B8"/>
    <w:rsid w:val="007738C4"/>
    <w:rsid w:val="00774FD9"/>
    <w:rsid w:val="007761DA"/>
    <w:rsid w:val="0077667B"/>
    <w:rsid w:val="007775AF"/>
    <w:rsid w:val="00780160"/>
    <w:rsid w:val="00784E92"/>
    <w:rsid w:val="00792057"/>
    <w:rsid w:val="00796992"/>
    <w:rsid w:val="007A583B"/>
    <w:rsid w:val="007A6132"/>
    <w:rsid w:val="007B2386"/>
    <w:rsid w:val="007B3EDF"/>
    <w:rsid w:val="007B7807"/>
    <w:rsid w:val="007C0240"/>
    <w:rsid w:val="007C2E49"/>
    <w:rsid w:val="007D07C9"/>
    <w:rsid w:val="007E087A"/>
    <w:rsid w:val="007E4BED"/>
    <w:rsid w:val="007E66B3"/>
    <w:rsid w:val="007F161B"/>
    <w:rsid w:val="007F23DF"/>
    <w:rsid w:val="007F5514"/>
    <w:rsid w:val="007F7364"/>
    <w:rsid w:val="007F7CD5"/>
    <w:rsid w:val="008003FF"/>
    <w:rsid w:val="00803086"/>
    <w:rsid w:val="00805A03"/>
    <w:rsid w:val="00811C25"/>
    <w:rsid w:val="008151BB"/>
    <w:rsid w:val="0081757E"/>
    <w:rsid w:val="00821A6B"/>
    <w:rsid w:val="0082297B"/>
    <w:rsid w:val="00823119"/>
    <w:rsid w:val="00824AFD"/>
    <w:rsid w:val="0082661C"/>
    <w:rsid w:val="00830899"/>
    <w:rsid w:val="00833FDF"/>
    <w:rsid w:val="00834894"/>
    <w:rsid w:val="00836C29"/>
    <w:rsid w:val="00843384"/>
    <w:rsid w:val="00846720"/>
    <w:rsid w:val="00854A7D"/>
    <w:rsid w:val="00856EB3"/>
    <w:rsid w:val="008613B1"/>
    <w:rsid w:val="00863077"/>
    <w:rsid w:val="008634AA"/>
    <w:rsid w:val="00865B05"/>
    <w:rsid w:val="008672F9"/>
    <w:rsid w:val="00883CCE"/>
    <w:rsid w:val="00884913"/>
    <w:rsid w:val="008878D6"/>
    <w:rsid w:val="00891ED3"/>
    <w:rsid w:val="008933DD"/>
    <w:rsid w:val="008944C4"/>
    <w:rsid w:val="00895825"/>
    <w:rsid w:val="00895BFD"/>
    <w:rsid w:val="00897A59"/>
    <w:rsid w:val="00897EA6"/>
    <w:rsid w:val="008A213F"/>
    <w:rsid w:val="008A302D"/>
    <w:rsid w:val="008B0037"/>
    <w:rsid w:val="008B053F"/>
    <w:rsid w:val="008B0C90"/>
    <w:rsid w:val="008B2FF3"/>
    <w:rsid w:val="008C1E18"/>
    <w:rsid w:val="008C301F"/>
    <w:rsid w:val="008C4194"/>
    <w:rsid w:val="008D03A4"/>
    <w:rsid w:val="008D0E47"/>
    <w:rsid w:val="008D6174"/>
    <w:rsid w:val="008E59B1"/>
    <w:rsid w:val="008F03E6"/>
    <w:rsid w:val="008F6EDE"/>
    <w:rsid w:val="0090120B"/>
    <w:rsid w:val="0090693B"/>
    <w:rsid w:val="00910748"/>
    <w:rsid w:val="0091183B"/>
    <w:rsid w:val="00915B02"/>
    <w:rsid w:val="009200B5"/>
    <w:rsid w:val="00924C23"/>
    <w:rsid w:val="00931BE0"/>
    <w:rsid w:val="00931F16"/>
    <w:rsid w:val="00944870"/>
    <w:rsid w:val="00944D83"/>
    <w:rsid w:val="00957F63"/>
    <w:rsid w:val="009641C3"/>
    <w:rsid w:val="00967035"/>
    <w:rsid w:val="00972A51"/>
    <w:rsid w:val="00974C89"/>
    <w:rsid w:val="00975019"/>
    <w:rsid w:val="009763B0"/>
    <w:rsid w:val="00980D1F"/>
    <w:rsid w:val="00982ADB"/>
    <w:rsid w:val="009832E9"/>
    <w:rsid w:val="00994203"/>
    <w:rsid w:val="0099558E"/>
    <w:rsid w:val="009967F0"/>
    <w:rsid w:val="00996B10"/>
    <w:rsid w:val="009A2687"/>
    <w:rsid w:val="009A3D71"/>
    <w:rsid w:val="009A57DD"/>
    <w:rsid w:val="009A7D96"/>
    <w:rsid w:val="009B0C01"/>
    <w:rsid w:val="009B1438"/>
    <w:rsid w:val="009B3565"/>
    <w:rsid w:val="009B461E"/>
    <w:rsid w:val="009B5D6F"/>
    <w:rsid w:val="009C07CC"/>
    <w:rsid w:val="009C1FAB"/>
    <w:rsid w:val="009C2622"/>
    <w:rsid w:val="009C2C51"/>
    <w:rsid w:val="009C41F3"/>
    <w:rsid w:val="009C469A"/>
    <w:rsid w:val="009D2994"/>
    <w:rsid w:val="009D4057"/>
    <w:rsid w:val="009E787B"/>
    <w:rsid w:val="009F03D8"/>
    <w:rsid w:val="009F24C7"/>
    <w:rsid w:val="009F2A0C"/>
    <w:rsid w:val="009F5E17"/>
    <w:rsid w:val="009F7272"/>
    <w:rsid w:val="00A00442"/>
    <w:rsid w:val="00A01C5B"/>
    <w:rsid w:val="00A1653D"/>
    <w:rsid w:val="00A2171F"/>
    <w:rsid w:val="00A2495E"/>
    <w:rsid w:val="00A24C32"/>
    <w:rsid w:val="00A30DFB"/>
    <w:rsid w:val="00A3201F"/>
    <w:rsid w:val="00A32E3C"/>
    <w:rsid w:val="00A33E2E"/>
    <w:rsid w:val="00A34E43"/>
    <w:rsid w:val="00A3562E"/>
    <w:rsid w:val="00A3667E"/>
    <w:rsid w:val="00A40865"/>
    <w:rsid w:val="00A45EA6"/>
    <w:rsid w:val="00A5328B"/>
    <w:rsid w:val="00A55899"/>
    <w:rsid w:val="00A642D7"/>
    <w:rsid w:val="00A643A2"/>
    <w:rsid w:val="00A655DB"/>
    <w:rsid w:val="00A80E91"/>
    <w:rsid w:val="00A8224F"/>
    <w:rsid w:val="00A8297A"/>
    <w:rsid w:val="00A8684C"/>
    <w:rsid w:val="00A97738"/>
    <w:rsid w:val="00AA250C"/>
    <w:rsid w:val="00AA31C9"/>
    <w:rsid w:val="00AA4CF1"/>
    <w:rsid w:val="00AA544C"/>
    <w:rsid w:val="00AA7426"/>
    <w:rsid w:val="00AB180B"/>
    <w:rsid w:val="00AB4080"/>
    <w:rsid w:val="00AB5A0A"/>
    <w:rsid w:val="00AC32A6"/>
    <w:rsid w:val="00AC4239"/>
    <w:rsid w:val="00AC43BF"/>
    <w:rsid w:val="00AD03DE"/>
    <w:rsid w:val="00AD0CD9"/>
    <w:rsid w:val="00AE1D5F"/>
    <w:rsid w:val="00AE1FD6"/>
    <w:rsid w:val="00AE203C"/>
    <w:rsid w:val="00AE64C5"/>
    <w:rsid w:val="00AE7894"/>
    <w:rsid w:val="00AF568F"/>
    <w:rsid w:val="00AF5F7B"/>
    <w:rsid w:val="00B01341"/>
    <w:rsid w:val="00B13498"/>
    <w:rsid w:val="00B164FA"/>
    <w:rsid w:val="00B16E7E"/>
    <w:rsid w:val="00B23432"/>
    <w:rsid w:val="00B25031"/>
    <w:rsid w:val="00B26355"/>
    <w:rsid w:val="00B27F18"/>
    <w:rsid w:val="00B3396A"/>
    <w:rsid w:val="00B357E1"/>
    <w:rsid w:val="00B36DCD"/>
    <w:rsid w:val="00B42EF8"/>
    <w:rsid w:val="00B52626"/>
    <w:rsid w:val="00B57F1A"/>
    <w:rsid w:val="00B6135A"/>
    <w:rsid w:val="00B61E99"/>
    <w:rsid w:val="00B6312D"/>
    <w:rsid w:val="00B631C7"/>
    <w:rsid w:val="00B722D9"/>
    <w:rsid w:val="00B722FD"/>
    <w:rsid w:val="00B74D15"/>
    <w:rsid w:val="00B766EF"/>
    <w:rsid w:val="00B87E89"/>
    <w:rsid w:val="00B935FF"/>
    <w:rsid w:val="00B93AA4"/>
    <w:rsid w:val="00B96A7F"/>
    <w:rsid w:val="00B97B64"/>
    <w:rsid w:val="00B97C9F"/>
    <w:rsid w:val="00BA0BB8"/>
    <w:rsid w:val="00BA119C"/>
    <w:rsid w:val="00BA206A"/>
    <w:rsid w:val="00BA46B9"/>
    <w:rsid w:val="00BB7AD6"/>
    <w:rsid w:val="00BC709A"/>
    <w:rsid w:val="00BD0031"/>
    <w:rsid w:val="00BD0F8A"/>
    <w:rsid w:val="00BD1321"/>
    <w:rsid w:val="00BD2C25"/>
    <w:rsid w:val="00BD7E08"/>
    <w:rsid w:val="00BF0396"/>
    <w:rsid w:val="00BF2620"/>
    <w:rsid w:val="00BF295B"/>
    <w:rsid w:val="00C03ACF"/>
    <w:rsid w:val="00C15348"/>
    <w:rsid w:val="00C25999"/>
    <w:rsid w:val="00C26098"/>
    <w:rsid w:val="00C26318"/>
    <w:rsid w:val="00C34719"/>
    <w:rsid w:val="00C43070"/>
    <w:rsid w:val="00C43207"/>
    <w:rsid w:val="00C47176"/>
    <w:rsid w:val="00C63DA4"/>
    <w:rsid w:val="00C64CCE"/>
    <w:rsid w:val="00C71500"/>
    <w:rsid w:val="00C72EFF"/>
    <w:rsid w:val="00C74964"/>
    <w:rsid w:val="00C74E3C"/>
    <w:rsid w:val="00C80247"/>
    <w:rsid w:val="00C820AB"/>
    <w:rsid w:val="00C82224"/>
    <w:rsid w:val="00C97414"/>
    <w:rsid w:val="00CB0793"/>
    <w:rsid w:val="00CB43B3"/>
    <w:rsid w:val="00CC0BEA"/>
    <w:rsid w:val="00CC5E78"/>
    <w:rsid w:val="00CC6D24"/>
    <w:rsid w:val="00CD2F26"/>
    <w:rsid w:val="00CD681C"/>
    <w:rsid w:val="00CE1F9C"/>
    <w:rsid w:val="00CE4072"/>
    <w:rsid w:val="00CE4449"/>
    <w:rsid w:val="00CE499C"/>
    <w:rsid w:val="00CE77FA"/>
    <w:rsid w:val="00CF34CE"/>
    <w:rsid w:val="00CF5370"/>
    <w:rsid w:val="00CF7671"/>
    <w:rsid w:val="00D03575"/>
    <w:rsid w:val="00D0703C"/>
    <w:rsid w:val="00D10337"/>
    <w:rsid w:val="00D112A2"/>
    <w:rsid w:val="00D11BB6"/>
    <w:rsid w:val="00D13352"/>
    <w:rsid w:val="00D138CB"/>
    <w:rsid w:val="00D15E91"/>
    <w:rsid w:val="00D17127"/>
    <w:rsid w:val="00D212F9"/>
    <w:rsid w:val="00D24D8C"/>
    <w:rsid w:val="00D35440"/>
    <w:rsid w:val="00D60666"/>
    <w:rsid w:val="00D62175"/>
    <w:rsid w:val="00D7169A"/>
    <w:rsid w:val="00D730A2"/>
    <w:rsid w:val="00D741EA"/>
    <w:rsid w:val="00D8067A"/>
    <w:rsid w:val="00D8233D"/>
    <w:rsid w:val="00D8361A"/>
    <w:rsid w:val="00D84155"/>
    <w:rsid w:val="00D90422"/>
    <w:rsid w:val="00D9058B"/>
    <w:rsid w:val="00D92B21"/>
    <w:rsid w:val="00D977E1"/>
    <w:rsid w:val="00DA2254"/>
    <w:rsid w:val="00DA5276"/>
    <w:rsid w:val="00DA671D"/>
    <w:rsid w:val="00DB4B01"/>
    <w:rsid w:val="00DB7A3F"/>
    <w:rsid w:val="00DC14A6"/>
    <w:rsid w:val="00DC2D0E"/>
    <w:rsid w:val="00DC4BC4"/>
    <w:rsid w:val="00DC6657"/>
    <w:rsid w:val="00DC6DB4"/>
    <w:rsid w:val="00DD1668"/>
    <w:rsid w:val="00DD1CEF"/>
    <w:rsid w:val="00DD70F4"/>
    <w:rsid w:val="00DE14ED"/>
    <w:rsid w:val="00DE6D50"/>
    <w:rsid w:val="00DF2BDE"/>
    <w:rsid w:val="00DF2D4F"/>
    <w:rsid w:val="00E10EB3"/>
    <w:rsid w:val="00E10F6A"/>
    <w:rsid w:val="00E13211"/>
    <w:rsid w:val="00E17039"/>
    <w:rsid w:val="00E20400"/>
    <w:rsid w:val="00E2641D"/>
    <w:rsid w:val="00E276C6"/>
    <w:rsid w:val="00E37F80"/>
    <w:rsid w:val="00E40CB8"/>
    <w:rsid w:val="00E44DB7"/>
    <w:rsid w:val="00E45040"/>
    <w:rsid w:val="00E45C22"/>
    <w:rsid w:val="00E512F6"/>
    <w:rsid w:val="00E52128"/>
    <w:rsid w:val="00E53DF8"/>
    <w:rsid w:val="00E60545"/>
    <w:rsid w:val="00E64C60"/>
    <w:rsid w:val="00E66A45"/>
    <w:rsid w:val="00E70986"/>
    <w:rsid w:val="00E71E35"/>
    <w:rsid w:val="00E72BBE"/>
    <w:rsid w:val="00E75426"/>
    <w:rsid w:val="00E842D1"/>
    <w:rsid w:val="00E902A0"/>
    <w:rsid w:val="00E94B6E"/>
    <w:rsid w:val="00E96DB9"/>
    <w:rsid w:val="00EA3D8C"/>
    <w:rsid w:val="00EA5F85"/>
    <w:rsid w:val="00EA7CE4"/>
    <w:rsid w:val="00EB42D2"/>
    <w:rsid w:val="00EB42FB"/>
    <w:rsid w:val="00EC4F0D"/>
    <w:rsid w:val="00ED1DFB"/>
    <w:rsid w:val="00ED52F2"/>
    <w:rsid w:val="00EE2C2A"/>
    <w:rsid w:val="00EF1F2B"/>
    <w:rsid w:val="00EF2089"/>
    <w:rsid w:val="00EF2165"/>
    <w:rsid w:val="00EF2DD5"/>
    <w:rsid w:val="00F07236"/>
    <w:rsid w:val="00F10A93"/>
    <w:rsid w:val="00F12FF7"/>
    <w:rsid w:val="00F1451A"/>
    <w:rsid w:val="00F17E59"/>
    <w:rsid w:val="00F210E6"/>
    <w:rsid w:val="00F32356"/>
    <w:rsid w:val="00F341C1"/>
    <w:rsid w:val="00F45B17"/>
    <w:rsid w:val="00F557F3"/>
    <w:rsid w:val="00F600E5"/>
    <w:rsid w:val="00F60AB8"/>
    <w:rsid w:val="00F61E02"/>
    <w:rsid w:val="00F647BA"/>
    <w:rsid w:val="00F64C6D"/>
    <w:rsid w:val="00F67170"/>
    <w:rsid w:val="00F74F2C"/>
    <w:rsid w:val="00F7550F"/>
    <w:rsid w:val="00F766E2"/>
    <w:rsid w:val="00F847FC"/>
    <w:rsid w:val="00F910E4"/>
    <w:rsid w:val="00F96C31"/>
    <w:rsid w:val="00FA7672"/>
    <w:rsid w:val="00FA7A90"/>
    <w:rsid w:val="00FB6E6A"/>
    <w:rsid w:val="00FC2965"/>
    <w:rsid w:val="00FD1B5B"/>
    <w:rsid w:val="00FD3459"/>
    <w:rsid w:val="00FD4D83"/>
    <w:rsid w:val="00FD5B50"/>
    <w:rsid w:val="00FD5BC5"/>
    <w:rsid w:val="00FE0FD8"/>
    <w:rsid w:val="00FE1F65"/>
    <w:rsid w:val="00FE6FFE"/>
    <w:rsid w:val="00FE7457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0AF0E"/>
  <w15:docId w15:val="{BA10A69F-95A2-43A2-9BEF-3595652B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348"/>
    <w:rPr>
      <w:rFonts w:ascii="Calibri" w:hAnsi="Calibri" w:cs="Times New Roman"/>
      <w:lang w:val="de-DE"/>
    </w:rPr>
  </w:style>
  <w:style w:type="paragraph" w:styleId="1">
    <w:name w:val="heading 1"/>
    <w:basedOn w:val="a"/>
    <w:next w:val="a"/>
    <w:link w:val="1Char"/>
    <w:uiPriority w:val="9"/>
    <w:qFormat/>
    <w:rsid w:val="00DC6D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Char"/>
    <w:uiPriority w:val="9"/>
    <w:qFormat/>
    <w:rsid w:val="002C5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l-GR" w:eastAsia="el-GR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01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15348"/>
    <w:rPr>
      <w:rFonts w:ascii="Calibri" w:hAnsi="Calibri" w:cs="Times New Roman"/>
      <w:lang w:val="de-DE"/>
    </w:rPr>
  </w:style>
  <w:style w:type="paragraph" w:styleId="a4">
    <w:name w:val="footer"/>
    <w:basedOn w:val="a"/>
    <w:link w:val="Char0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5348"/>
    <w:rPr>
      <w:rFonts w:ascii="Calibri" w:hAnsi="Calibri" w:cs="Times New Roman"/>
      <w:lang w:val="de-DE"/>
    </w:rPr>
  </w:style>
  <w:style w:type="paragraph" w:customStyle="1" w:styleId="EinfAbs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867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l-GR" w:eastAsia="el-GR"/>
    </w:rPr>
  </w:style>
  <w:style w:type="paragraph" w:customStyle="1" w:styleId="FuzeileText">
    <w:name w:val="Fußzeile (Text)"/>
    <w:basedOn w:val="a"/>
    <w:uiPriority w:val="8"/>
    <w:qFormat/>
    <w:rsid w:val="00F847FC"/>
    <w:pPr>
      <w:spacing w:after="40"/>
    </w:pPr>
    <w:rPr>
      <w:sz w:val="14"/>
      <w:szCs w:val="14"/>
    </w:rPr>
  </w:style>
  <w:style w:type="paragraph" w:customStyle="1" w:styleId="Default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/>
    <w:rsid w:val="00B36DCD"/>
    <w:rPr>
      <w:b/>
      <w:bCs/>
    </w:rPr>
  </w:style>
  <w:style w:type="character" w:styleId="-">
    <w:name w:val="Hyperlink"/>
    <w:basedOn w:val="a0"/>
    <w:uiPriority w:val="99"/>
    <w:unhideWhenUsed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4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E4BED"/>
    <w:rPr>
      <w:rFonts w:ascii="Segoe UI" w:hAnsi="Segoe UI" w:cs="Segoe UI"/>
      <w:sz w:val="18"/>
      <w:szCs w:val="18"/>
      <w:lang w:val="de-DE"/>
    </w:rPr>
  </w:style>
  <w:style w:type="character" w:customStyle="1" w:styleId="lidl-rtefontface-11">
    <w:name w:val="lidl-rtefontface-11"/>
    <w:basedOn w:val="a0"/>
    <w:rsid w:val="007E4BED"/>
    <w:rPr>
      <w:rFonts w:ascii="Arial" w:hAnsi="Arial" w:cs="Arial" w:hint="default"/>
    </w:rPr>
  </w:style>
  <w:style w:type="character" w:styleId="a7">
    <w:name w:val="Emphasis"/>
    <w:basedOn w:val="a0"/>
    <w:uiPriority w:val="20"/>
    <w:qFormat/>
    <w:rsid w:val="007E4BED"/>
    <w:rPr>
      <w:i/>
      <w:iCs/>
    </w:rPr>
  </w:style>
  <w:style w:type="paragraph" w:styleId="a8">
    <w:name w:val="List Paragraph"/>
    <w:basedOn w:val="a"/>
    <w:link w:val="Char2"/>
    <w:uiPriority w:val="34"/>
    <w:qFormat/>
    <w:rsid w:val="001313C7"/>
    <w:pPr>
      <w:ind w:left="720"/>
      <w:contextualSpacing/>
    </w:pPr>
  </w:style>
  <w:style w:type="character" w:customStyle="1" w:styleId="lidl-rtefontface-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/>
    <w:unhideWhenUsed/>
    <w:rsid w:val="00EF1F2B"/>
    <w:rPr>
      <w:color w:val="605E5C"/>
      <w:shd w:val="clear" w:color="auto" w:fill="E1DFDD"/>
    </w:rPr>
  </w:style>
  <w:style w:type="character" w:customStyle="1" w:styleId="Char2">
    <w:name w:val="Παράγραφος λίστας Char"/>
    <w:basedOn w:val="a0"/>
    <w:link w:val="a8"/>
    <w:uiPriority w:val="34"/>
    <w:locked/>
    <w:rsid w:val="006E0483"/>
    <w:rPr>
      <w:rFonts w:ascii="Calibri" w:hAnsi="Calibri" w:cs="Times New Roman"/>
      <w:lang w:val="de-DE"/>
    </w:rPr>
  </w:style>
  <w:style w:type="character" w:customStyle="1" w:styleId="lidl-rtefontface-3">
    <w:name w:val="lidl-rtefontface-3"/>
    <w:basedOn w:val="a0"/>
    <w:rsid w:val="0067635E"/>
  </w:style>
  <w:style w:type="character" w:customStyle="1" w:styleId="2Char">
    <w:name w:val="Επικεφαλίδα 2 Char"/>
    <w:basedOn w:val="a0"/>
    <w:link w:val="2"/>
    <w:uiPriority w:val="9"/>
    <w:rsid w:val="002C5270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DC6DB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de-DE"/>
    </w:rPr>
  </w:style>
  <w:style w:type="character" w:styleId="aa">
    <w:name w:val="annotation reference"/>
    <w:basedOn w:val="a0"/>
    <w:uiPriority w:val="99"/>
    <w:semiHidden/>
    <w:unhideWhenUsed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unhideWhenUsed/>
    <w:rsid w:val="00417018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b"/>
    <w:uiPriority w:val="99"/>
    <w:rsid w:val="00417018"/>
    <w:rPr>
      <w:rFonts w:ascii="Calibri" w:hAnsi="Calibri" w:cs="Times New Roman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417018"/>
    <w:rPr>
      <w:b/>
      <w:bCs/>
    </w:rPr>
  </w:style>
  <w:style w:type="character" w:customStyle="1" w:styleId="Char4">
    <w:name w:val="Θέμα σχολίου Char"/>
    <w:basedOn w:val="Char3"/>
    <w:link w:val="ac"/>
    <w:uiPriority w:val="99"/>
    <w:semiHidden/>
    <w:rsid w:val="00417018"/>
    <w:rPr>
      <w:rFonts w:ascii="Calibri" w:hAnsi="Calibri" w:cs="Times New Roman"/>
      <w:b/>
      <w:bCs/>
      <w:sz w:val="20"/>
      <w:szCs w:val="20"/>
      <w:lang w:val="de-DE"/>
    </w:rPr>
  </w:style>
  <w:style w:type="paragraph" w:styleId="ad">
    <w:name w:val="Revision"/>
    <w:hidden/>
    <w:uiPriority w:val="99"/>
    <w:semiHidden/>
    <w:rsid w:val="00B722D9"/>
    <w:pPr>
      <w:spacing w:after="0" w:line="240" w:lineRule="auto"/>
    </w:pPr>
    <w:rPr>
      <w:rFonts w:ascii="Calibri" w:hAnsi="Calibri" w:cs="Times New Roman"/>
      <w:lang w:val="de-DE"/>
    </w:rPr>
  </w:style>
  <w:style w:type="character" w:customStyle="1" w:styleId="3Char">
    <w:name w:val="Επικεφαλίδα 3 Char"/>
    <w:basedOn w:val="a0"/>
    <w:link w:val="3"/>
    <w:uiPriority w:val="9"/>
    <w:semiHidden/>
    <w:rsid w:val="00A01C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1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9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13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orate.lidl.com.cy/el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inkedin.com/company/lidl-cyprus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lidl_cyprus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lidlc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idlfoodacademy.com.cy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07C0-2FA4-4345-B10E-51A94DA744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804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Dimitroulakis, Georgios</dc:creator>
  <cp:keywords/>
  <dc:description/>
  <cp:lastModifiedBy>Nikoleta Evangelia Filippidou (ΝΙΚΟΛΕΤΑ ΕΥΑΓΓΕΛΙΑ ΦΙΛΙΠΠΙΔΟΥ)</cp:lastModifiedBy>
  <cp:revision>57</cp:revision>
  <cp:lastPrinted>2017-09-18T08:53:00Z</cp:lastPrinted>
  <dcterms:created xsi:type="dcterms:W3CDTF">2023-01-04T07:58:00Z</dcterms:created>
  <dcterms:modified xsi:type="dcterms:W3CDTF">2026-03-18T11:15:00Z</dcterms:modified>
</cp:coreProperties>
</file>